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39" w:rsidRDefault="00B91AD1" w:rsidP="00D14CD5">
      <w:pPr>
        <w:pStyle w:val="ae"/>
        <w:spacing w:before="0" w:after="0"/>
        <w:ind w:left="10065" w:right="-314" w:firstLine="142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Додаток </w:t>
      </w:r>
      <w:r w:rsidR="00817984">
        <w:rPr>
          <w:rFonts w:ascii="Times New Roman" w:hAnsi="Times New Roman"/>
          <w:b w:val="0"/>
          <w:sz w:val="28"/>
          <w:szCs w:val="28"/>
        </w:rPr>
        <w:t>2</w:t>
      </w:r>
    </w:p>
    <w:p w:rsidR="00D14CD5" w:rsidRDefault="00D14CD5" w:rsidP="00C45613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ED2" w:rsidRDefault="00086439" w:rsidP="00C45613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ПОКАЗНИКИ</w:t>
      </w:r>
    </w:p>
    <w:p w:rsidR="00507ED2" w:rsidRDefault="00507ED2" w:rsidP="00C45613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D2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результативності </w:t>
      </w:r>
      <w:r w:rsidR="00C45613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цілей </w:t>
      </w:r>
      <w:r w:rsidR="00B72942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r w:rsidR="00C7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7294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заходів</w:t>
      </w:r>
      <w:r w:rsidR="00C45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2023-2024 роки з реалізації Національної стратегії із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 в Україні на період до 2030 року</w:t>
      </w:r>
    </w:p>
    <w:p w:rsidR="00507ED2" w:rsidRDefault="00507ED2" w:rsidP="006149F8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1573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60"/>
        <w:gridCol w:w="875"/>
        <w:gridCol w:w="843"/>
        <w:gridCol w:w="499"/>
        <w:gridCol w:w="784"/>
        <w:gridCol w:w="709"/>
        <w:gridCol w:w="677"/>
        <w:gridCol w:w="499"/>
        <w:gridCol w:w="499"/>
        <w:gridCol w:w="499"/>
        <w:gridCol w:w="873"/>
        <w:gridCol w:w="76"/>
        <w:gridCol w:w="66"/>
        <w:gridCol w:w="1559"/>
        <w:gridCol w:w="1393"/>
        <w:gridCol w:w="993"/>
        <w:gridCol w:w="1371"/>
      </w:tblGrid>
      <w:tr w:rsidR="006F3A26" w:rsidRPr="006F3A26" w:rsidTr="00E73A51">
        <w:trPr>
          <w:trHeight w:val="510"/>
          <w:tblHeader/>
        </w:trPr>
        <w:tc>
          <w:tcPr>
            <w:tcW w:w="1560" w:type="dxa"/>
            <w:vMerge w:val="restart"/>
            <w:shd w:val="clear" w:color="auto" w:fill="ECECEC"/>
          </w:tcPr>
          <w:p w:rsidR="003B3697" w:rsidRPr="006F3A26" w:rsidRDefault="003B36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Мета/цілі</w:t>
            </w:r>
          </w:p>
        </w:tc>
        <w:tc>
          <w:tcPr>
            <w:tcW w:w="1960" w:type="dxa"/>
            <w:vMerge w:val="restart"/>
            <w:shd w:val="clear" w:color="auto" w:fill="ECECEC"/>
          </w:tcPr>
          <w:p w:rsidR="003B3697" w:rsidRPr="006F3A26" w:rsidRDefault="003B36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Показник</w:t>
            </w:r>
          </w:p>
        </w:tc>
        <w:tc>
          <w:tcPr>
            <w:tcW w:w="875" w:type="dxa"/>
            <w:vMerge w:val="restart"/>
            <w:shd w:val="clear" w:color="auto" w:fill="ECECEC"/>
          </w:tcPr>
          <w:p w:rsidR="003B3697" w:rsidRPr="006F3A26" w:rsidRDefault="003B36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Одиниця вимірювання</w:t>
            </w:r>
          </w:p>
        </w:tc>
        <w:tc>
          <w:tcPr>
            <w:tcW w:w="843" w:type="dxa"/>
            <w:shd w:val="clear" w:color="auto" w:fill="E7E6E6"/>
          </w:tcPr>
          <w:p w:rsidR="003B3697" w:rsidRPr="006F3A26" w:rsidRDefault="003B36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Базове значення</w:t>
            </w:r>
          </w:p>
        </w:tc>
        <w:tc>
          <w:tcPr>
            <w:tcW w:w="4166" w:type="dxa"/>
            <w:gridSpan w:val="7"/>
            <w:shd w:val="clear" w:color="auto" w:fill="E7E6E6"/>
          </w:tcPr>
          <w:p w:rsidR="003B3697" w:rsidRPr="006F3A26" w:rsidRDefault="003B36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Проміжні значення</w:t>
            </w:r>
          </w:p>
        </w:tc>
        <w:tc>
          <w:tcPr>
            <w:tcW w:w="949" w:type="dxa"/>
            <w:gridSpan w:val="2"/>
            <w:shd w:val="clear" w:color="auto" w:fill="E7E6E6"/>
          </w:tcPr>
          <w:p w:rsidR="003B3697" w:rsidRPr="006F3A26" w:rsidRDefault="003B36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Цільове значення</w:t>
            </w:r>
          </w:p>
        </w:tc>
        <w:tc>
          <w:tcPr>
            <w:tcW w:w="5382" w:type="dxa"/>
            <w:gridSpan w:val="5"/>
            <w:shd w:val="clear" w:color="auto" w:fill="E7E6E6"/>
          </w:tcPr>
          <w:p w:rsidR="003B3697" w:rsidRPr="006F3A26" w:rsidRDefault="003B36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Засоби моніторингу</w:t>
            </w:r>
          </w:p>
        </w:tc>
      </w:tr>
      <w:tr w:rsidR="006F3A26" w:rsidRPr="006F3A26" w:rsidTr="00E73A51">
        <w:trPr>
          <w:trHeight w:val="510"/>
          <w:tblHeader/>
        </w:trPr>
        <w:tc>
          <w:tcPr>
            <w:tcW w:w="1560" w:type="dxa"/>
            <w:vMerge/>
            <w:shd w:val="clear" w:color="auto" w:fill="ECECEC"/>
          </w:tcPr>
          <w:p w:rsidR="00285BDF" w:rsidRPr="006F3A26" w:rsidRDefault="00285BDF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ECECEC"/>
          </w:tcPr>
          <w:p w:rsidR="00285BDF" w:rsidRPr="006F3A26" w:rsidRDefault="00285BDF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ECECEC"/>
          </w:tcPr>
          <w:p w:rsidR="00285BDF" w:rsidRPr="006F3A26" w:rsidRDefault="00285BDF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01.01.202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499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4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01.07.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10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01.01.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4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01.07.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10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949" w:type="dxa"/>
            <w:gridSpan w:val="2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01.01.2025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>Джерело даних</w:t>
            </w:r>
          </w:p>
        </w:tc>
        <w:tc>
          <w:tcPr>
            <w:tcW w:w="1393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 xml:space="preserve">Метод збору даних </w:t>
            </w:r>
          </w:p>
        </w:tc>
        <w:tc>
          <w:tcPr>
            <w:tcW w:w="993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>Періодичність</w:t>
            </w:r>
          </w:p>
        </w:tc>
        <w:tc>
          <w:tcPr>
            <w:tcW w:w="1371" w:type="dxa"/>
            <w:shd w:val="clear" w:color="auto" w:fill="E7E6E6"/>
          </w:tcPr>
          <w:p w:rsidR="00285BDF" w:rsidRPr="006F3A26" w:rsidRDefault="00285BDF" w:rsidP="00285BDF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>Відповідальний</w:t>
            </w:r>
          </w:p>
        </w:tc>
      </w:tr>
      <w:tr w:rsidR="006F3A26" w:rsidRPr="006F3A26" w:rsidTr="00E73A51">
        <w:trPr>
          <w:trHeight w:val="477"/>
        </w:trPr>
        <w:tc>
          <w:tcPr>
            <w:tcW w:w="15735" w:type="dxa"/>
            <w:gridSpan w:val="18"/>
          </w:tcPr>
          <w:p w:rsidR="00285BDF" w:rsidRPr="006F3A26" w:rsidRDefault="00C75804" w:rsidP="00285BDF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3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Напрям 1:</w:t>
            </w:r>
            <w:r w:rsidR="00285BDF" w:rsidRPr="006F3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 Фізична </w:t>
            </w:r>
            <w:proofErr w:type="spellStart"/>
            <w:r w:rsidR="00285BDF" w:rsidRPr="006F3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безбар’єрність</w:t>
            </w:r>
            <w:proofErr w:type="spellEnd"/>
            <w:r w:rsidR="00285BDF" w:rsidRPr="006F3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: Усі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6F3A26" w:rsidRPr="006F3A26" w:rsidTr="00E73A51">
        <w:trPr>
          <w:trHeight w:val="655"/>
        </w:trPr>
        <w:tc>
          <w:tcPr>
            <w:tcW w:w="1560" w:type="dxa"/>
            <w:vMerge w:val="restart"/>
            <w:shd w:val="clear" w:color="auto" w:fill="auto"/>
          </w:tcPr>
          <w:p w:rsidR="00285BDF" w:rsidRPr="006F3A26" w:rsidRDefault="00C75804" w:rsidP="00F5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Ц</w:t>
            </w:r>
            <w:r w:rsidR="00285BDF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іль 1.1. </w:t>
            </w:r>
            <w:r w:rsidR="00C57DDD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системи моніторингу і контролю забезпечують застосування н</w:t>
            </w:r>
            <w:r w:rsidR="009B483A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орм і стандартів доступності об'</w:t>
            </w:r>
            <w:r w:rsidR="00C57DDD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єктів фізичного оточення і транспорту</w:t>
            </w:r>
            <w:r w:rsidR="00285BDF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960" w:type="dxa"/>
            <w:shd w:val="clear" w:color="auto" w:fill="auto"/>
          </w:tcPr>
          <w:p w:rsidR="00285BDF" w:rsidRPr="00267E4D" w:rsidRDefault="000D7479" w:rsidP="00A4553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FF3B73"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ристосування громадських будівель, </w:t>
            </w:r>
            <w:r w:rsidR="005A63F5"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зокрема будівель і приміщень органів державної влади, які відповідають нормам та стандартам доступності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5BDF" w:rsidRPr="00267E4D" w:rsidRDefault="004C360D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85BDF" w:rsidRPr="00267E4D" w:rsidRDefault="004C360D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99" w:type="dxa"/>
            <w:vAlign w:val="center"/>
          </w:tcPr>
          <w:p w:rsidR="00285BDF" w:rsidRPr="00267E4D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285BDF" w:rsidRPr="00267E4D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285BDF" w:rsidRPr="00267E4D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85BDF" w:rsidRPr="00267E4D" w:rsidRDefault="00267E4D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99" w:type="dxa"/>
            <w:vAlign w:val="center"/>
          </w:tcPr>
          <w:p w:rsidR="00285BDF" w:rsidRPr="00267E4D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267E4D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267E4D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285BDF" w:rsidRPr="00267E4D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85BDF" w:rsidRPr="00267E4D" w:rsidRDefault="00575BED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Моніторинг </w:t>
            </w:r>
            <w:r w:rsidR="004B4AD5"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відповідно до постанови КМУ від 26.05.2021 </w:t>
            </w:r>
            <w:r w:rsidR="00335DDC"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</w:t>
            </w:r>
            <w:r w:rsidR="004B4AD5"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="00335DDC"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B4AD5"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537</w:t>
            </w:r>
          </w:p>
        </w:tc>
        <w:tc>
          <w:tcPr>
            <w:tcW w:w="1393" w:type="dxa"/>
            <w:shd w:val="clear" w:color="auto" w:fill="auto"/>
          </w:tcPr>
          <w:p w:rsidR="00285BDF" w:rsidRPr="00267E4D" w:rsidRDefault="004B4AD5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Звіт </w:t>
            </w:r>
          </w:p>
        </w:tc>
        <w:tc>
          <w:tcPr>
            <w:tcW w:w="993" w:type="dxa"/>
            <w:shd w:val="clear" w:color="auto" w:fill="auto"/>
          </w:tcPr>
          <w:p w:rsidR="00285BDF" w:rsidRPr="00267E4D" w:rsidRDefault="00993B0C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285BDF" w:rsidRPr="00267E4D" w:rsidRDefault="00C84768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7E4D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містобудування та архітектури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285BDF" w:rsidRPr="006F3A26" w:rsidRDefault="00285BDF" w:rsidP="00F5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285BDF" w:rsidRPr="003A27B9" w:rsidRDefault="000D7479" w:rsidP="00A4553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45649D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ристосування головних входів до будівель органів виконавчої влади та місцевих </w:t>
            </w:r>
            <w:r w:rsidR="00866915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державних </w:t>
            </w:r>
            <w:r w:rsidR="0045649D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адміністрацій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5BDF" w:rsidRPr="003A27B9" w:rsidRDefault="004C360D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85BDF" w:rsidRPr="003A27B9" w:rsidRDefault="004C360D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285BDF" w:rsidRPr="003A27B9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285BDF" w:rsidRPr="003A27B9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285BDF" w:rsidRPr="003A27B9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85BDF" w:rsidRPr="003A27B9" w:rsidRDefault="003A27B9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285BDF" w:rsidRPr="003A27B9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3A27B9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3A27B9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285BDF" w:rsidRPr="003A27B9" w:rsidRDefault="009F4EAE" w:rsidP="00F50A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85BDF" w:rsidRPr="003A27B9" w:rsidRDefault="00993B0C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FA6FCF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ільсь</w:t>
            </w: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кі, селищні, міські </w:t>
            </w:r>
            <w:r w:rsidR="00575BED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рад</w:t>
            </w: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575BED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, рай</w:t>
            </w:r>
            <w:r w:rsidR="00FA6FCF"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держадміністраці</w:t>
            </w: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ї</w:t>
            </w:r>
          </w:p>
        </w:tc>
        <w:tc>
          <w:tcPr>
            <w:tcW w:w="1393" w:type="dxa"/>
            <w:shd w:val="clear" w:color="auto" w:fill="auto"/>
          </w:tcPr>
          <w:p w:rsidR="00285BDF" w:rsidRPr="003A27B9" w:rsidRDefault="00993B0C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Звіт </w:t>
            </w:r>
          </w:p>
        </w:tc>
        <w:tc>
          <w:tcPr>
            <w:tcW w:w="993" w:type="dxa"/>
            <w:shd w:val="clear" w:color="auto" w:fill="auto"/>
          </w:tcPr>
          <w:p w:rsidR="00285BDF" w:rsidRPr="003A27B9" w:rsidRDefault="00993B0C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285BDF" w:rsidRPr="003A27B9" w:rsidRDefault="00C84768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27B9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містобудування та архітектури облдержадміністрації</w:t>
            </w:r>
          </w:p>
        </w:tc>
      </w:tr>
      <w:tr w:rsidR="006F3A26" w:rsidRPr="00817984" w:rsidTr="00E73A51">
        <w:trPr>
          <w:trHeight w:val="146"/>
        </w:trPr>
        <w:tc>
          <w:tcPr>
            <w:tcW w:w="1560" w:type="dxa"/>
            <w:vMerge/>
            <w:shd w:val="clear" w:color="auto" w:fill="auto"/>
          </w:tcPr>
          <w:p w:rsidR="002A08DA" w:rsidRPr="006F3A26" w:rsidRDefault="002A08DA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A08DA" w:rsidRPr="00817984" w:rsidRDefault="002A08DA" w:rsidP="00A45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молодіжних центрів, що відповідають вимогам доступності для всіх категорій молоді, у т.ч. </w:t>
            </w: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молоді з інвалідністю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A08DA" w:rsidRPr="00817984" w:rsidRDefault="002A08DA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A08DA" w:rsidRPr="00817984" w:rsidRDefault="00174E60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2A08DA" w:rsidRPr="00817984" w:rsidRDefault="00F804E4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2A08DA" w:rsidRPr="00817984" w:rsidRDefault="00F804E4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2A08DA" w:rsidRPr="00817984" w:rsidRDefault="00F804E4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A08DA" w:rsidRPr="00817984" w:rsidRDefault="00817984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2A08DA" w:rsidRPr="00817984" w:rsidRDefault="00F804E4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A08DA" w:rsidRPr="00817984" w:rsidRDefault="00F804E4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A08DA" w:rsidRPr="00817984" w:rsidRDefault="00F804E4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2A08DA" w:rsidRPr="00817984" w:rsidRDefault="002A08DA" w:rsidP="00F804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A08DA" w:rsidRPr="00817984" w:rsidRDefault="00BF5CFA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Комунальна установа «</w:t>
            </w:r>
            <w:r w:rsidR="002A08DA"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Чернігівський обласний молодіжний центр</w:t>
            </w: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» Чернігівської обласної ради</w:t>
            </w:r>
          </w:p>
        </w:tc>
        <w:tc>
          <w:tcPr>
            <w:tcW w:w="1393" w:type="dxa"/>
            <w:shd w:val="clear" w:color="auto" w:fill="auto"/>
          </w:tcPr>
          <w:p w:rsidR="002A08DA" w:rsidRPr="00817984" w:rsidRDefault="00B47F43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2A08DA" w:rsidRPr="00817984" w:rsidRDefault="00946C9B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2 роки</w:t>
            </w:r>
          </w:p>
        </w:tc>
        <w:tc>
          <w:tcPr>
            <w:tcW w:w="1371" w:type="dxa"/>
            <w:shd w:val="clear" w:color="auto" w:fill="auto"/>
          </w:tcPr>
          <w:p w:rsidR="002A08DA" w:rsidRPr="00817984" w:rsidRDefault="00946C9B" w:rsidP="00F54C1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6F3A26" w:rsidRPr="006F3A26" w:rsidTr="00E73A51">
        <w:trPr>
          <w:trHeight w:val="146"/>
        </w:trPr>
        <w:tc>
          <w:tcPr>
            <w:tcW w:w="1560" w:type="dxa"/>
            <w:vMerge/>
            <w:shd w:val="clear" w:color="auto" w:fill="auto"/>
            <w:vAlign w:val="center"/>
          </w:tcPr>
          <w:p w:rsidR="00294938" w:rsidRPr="006F3A26" w:rsidRDefault="00294938" w:rsidP="0039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94938" w:rsidRPr="00817984" w:rsidRDefault="00294938" w:rsidP="003941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Кількість молодіжних центрів, в яких поліпшено умови доступності їхніх приміщень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94938" w:rsidRPr="00817984" w:rsidRDefault="00294938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4938" w:rsidRPr="00817984" w:rsidRDefault="00174E60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294938" w:rsidRPr="00817984" w:rsidRDefault="00B47F43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294938" w:rsidRPr="00817984" w:rsidRDefault="00174E60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294938" w:rsidRPr="00817984" w:rsidRDefault="00174E60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94938" w:rsidRPr="00817984" w:rsidRDefault="00294938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294938" w:rsidRPr="00817984" w:rsidRDefault="00174E60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94938" w:rsidRPr="00817984" w:rsidRDefault="00174E60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94938" w:rsidRPr="00817984" w:rsidRDefault="00174E60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294938" w:rsidRPr="00817984" w:rsidRDefault="00294938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94938" w:rsidRPr="00817984" w:rsidRDefault="00BF5CFA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  <w:tc>
          <w:tcPr>
            <w:tcW w:w="1393" w:type="dxa"/>
            <w:shd w:val="clear" w:color="auto" w:fill="auto"/>
          </w:tcPr>
          <w:p w:rsidR="00294938" w:rsidRPr="00817984" w:rsidRDefault="00174E60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294938" w:rsidRPr="00817984" w:rsidRDefault="00294938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294938" w:rsidRPr="00817984" w:rsidRDefault="00294938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6F3A26" w:rsidRPr="006F3A26" w:rsidTr="00E73A51">
        <w:trPr>
          <w:trHeight w:val="146"/>
        </w:trPr>
        <w:tc>
          <w:tcPr>
            <w:tcW w:w="1560" w:type="dxa"/>
            <w:vMerge/>
            <w:shd w:val="clear" w:color="auto" w:fill="auto"/>
            <w:vAlign w:val="center"/>
          </w:tcPr>
          <w:p w:rsidR="00D54E71" w:rsidRPr="006F3A26" w:rsidRDefault="00D54E71" w:rsidP="0039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54E71" w:rsidRPr="00817984" w:rsidRDefault="00D54E71" w:rsidP="003941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спортивних об'єктів, на яких створений або поліпшений </w:t>
            </w:r>
            <w:proofErr w:type="spellStart"/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безбар'єрний</w:t>
            </w:r>
            <w:proofErr w:type="spellEnd"/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простір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99" w:type="dxa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54E71" w:rsidRPr="00817984" w:rsidRDefault="00D54E71" w:rsidP="00394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54E71" w:rsidRPr="00817984" w:rsidRDefault="00D54E71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D54E71" w:rsidRPr="00817984" w:rsidRDefault="00174E60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D54E71" w:rsidRPr="00817984" w:rsidRDefault="00D54E71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D54E71" w:rsidRPr="00817984" w:rsidRDefault="00D54E71" w:rsidP="00F54C1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6F3A26" w:rsidRPr="006F3A26" w:rsidTr="00E73A51">
        <w:trPr>
          <w:trHeight w:val="146"/>
        </w:trPr>
        <w:tc>
          <w:tcPr>
            <w:tcW w:w="1560" w:type="dxa"/>
            <w:vMerge/>
            <w:shd w:val="clear" w:color="auto" w:fill="auto"/>
          </w:tcPr>
          <w:p w:rsidR="00285BDF" w:rsidRPr="006F3A26" w:rsidRDefault="00285BDF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85BDF" w:rsidRPr="0067181B" w:rsidRDefault="000E6CE2" w:rsidP="005F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="00674D57"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ількість представників органів місцевого самоврядування, які підвищили рівень інформаційної обізнаності з питань забезпечення доступності </w:t>
            </w:r>
            <w:r w:rsidR="003307B4"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адміністративна послуг у </w:t>
            </w:r>
            <w:r w:rsidR="005F63ED"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центрах надання адміністративних послуг </w:t>
            </w:r>
            <w:r w:rsidR="003307B4"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 урахуванням </w:t>
            </w:r>
            <w:r w:rsidR="003307B4"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потреб осіб з інвалідністю та інших мало мобільних груп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85BDF" w:rsidRPr="0067181B" w:rsidRDefault="00EB23F0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85BDF" w:rsidRPr="0067181B" w:rsidRDefault="0067181B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99" w:type="dxa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285BDF" w:rsidRPr="0067181B" w:rsidRDefault="003307B4" w:rsidP="003307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85BDF" w:rsidRPr="0067181B" w:rsidRDefault="00AA4C66" w:rsidP="00EB23F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  <w:tc>
          <w:tcPr>
            <w:tcW w:w="1393" w:type="dxa"/>
            <w:shd w:val="clear" w:color="auto" w:fill="auto"/>
          </w:tcPr>
          <w:p w:rsidR="00285BDF" w:rsidRPr="0067181B" w:rsidRDefault="00CF7A09" w:rsidP="00EB23F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285BDF" w:rsidRPr="0067181B" w:rsidRDefault="00CF7A09" w:rsidP="00EB23F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285BDF" w:rsidRPr="0067181B" w:rsidRDefault="00CF7A09" w:rsidP="00EB23F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181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</w:tr>
      <w:tr w:rsidR="006F3A26" w:rsidRPr="006F3A26" w:rsidTr="00E73A51">
        <w:trPr>
          <w:trHeight w:val="422"/>
        </w:trPr>
        <w:tc>
          <w:tcPr>
            <w:tcW w:w="1560" w:type="dxa"/>
            <w:vMerge w:val="restart"/>
            <w:shd w:val="clear" w:color="auto" w:fill="auto"/>
          </w:tcPr>
          <w:p w:rsidR="00036D0C" w:rsidRPr="007879E5" w:rsidRDefault="00036D0C" w:rsidP="00285BDF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Ціль 1.2. об'єкти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  <w:tc>
          <w:tcPr>
            <w:tcW w:w="1960" w:type="dxa"/>
            <w:shd w:val="clear" w:color="auto" w:fill="auto"/>
          </w:tcPr>
          <w:p w:rsidR="00036D0C" w:rsidRPr="007879E5" w:rsidRDefault="00036D0C" w:rsidP="00313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hAnsi="Times New Roman" w:cs="Times New Roman"/>
                <w:sz w:val="21"/>
                <w:szCs w:val="21"/>
              </w:rPr>
              <w:t>Приміщення Управління охорони здоров'я облдержадміністрації, вхід у який   забезпечений інформаційними знаками про наявність та розташування входів (виходів) для осіб з інвалідністю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36D0C" w:rsidRPr="007879E5" w:rsidRDefault="00036D0C" w:rsidP="007B62F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6D0C" w:rsidRPr="007879E5" w:rsidRDefault="00036D0C" w:rsidP="007B62F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9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36D0C" w:rsidRPr="007879E5" w:rsidRDefault="00036D0C" w:rsidP="007B62F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6D0C" w:rsidRPr="007879E5" w:rsidRDefault="00036D0C" w:rsidP="007A4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036D0C" w:rsidRPr="007879E5" w:rsidRDefault="00036D0C" w:rsidP="007B62F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36D0C" w:rsidRPr="007879E5" w:rsidRDefault="00036D0C" w:rsidP="00AA4C6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  <w:tc>
          <w:tcPr>
            <w:tcW w:w="1393" w:type="dxa"/>
            <w:shd w:val="clear" w:color="auto" w:fill="auto"/>
          </w:tcPr>
          <w:p w:rsidR="00036D0C" w:rsidRPr="007879E5" w:rsidRDefault="00036D0C" w:rsidP="00AA4C6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Візуальна оцінка</w:t>
            </w:r>
          </w:p>
        </w:tc>
        <w:tc>
          <w:tcPr>
            <w:tcW w:w="993" w:type="dxa"/>
            <w:shd w:val="clear" w:color="auto" w:fill="auto"/>
          </w:tcPr>
          <w:p w:rsidR="00036D0C" w:rsidRPr="007879E5" w:rsidRDefault="00036D0C" w:rsidP="00AA4C6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036D0C" w:rsidRPr="007879E5" w:rsidRDefault="00036D0C" w:rsidP="00AA4C6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036D0C" w:rsidRPr="007879E5" w:rsidRDefault="00036D0C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036D0C" w:rsidRPr="007879E5" w:rsidRDefault="00036D0C" w:rsidP="0056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Забезпечення доступності укриттів у закладах охорони здоров'я області, у тому числі і для осіб з інвалідністю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36D0C" w:rsidRPr="007879E5" w:rsidRDefault="00036D0C" w:rsidP="001A2FA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6D0C" w:rsidRPr="007879E5" w:rsidRDefault="00036D0C" w:rsidP="001A2FA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36D0C" w:rsidRPr="007879E5" w:rsidRDefault="006714AC" w:rsidP="001A2FA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99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036D0C" w:rsidRPr="007879E5" w:rsidRDefault="00036D0C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036D0C" w:rsidRPr="007879E5" w:rsidRDefault="00036D0C" w:rsidP="001A2FA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36D0C" w:rsidRPr="007879E5" w:rsidRDefault="00036D0C" w:rsidP="0056134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036D0C" w:rsidRPr="007879E5" w:rsidRDefault="00036D0C" w:rsidP="0056134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036D0C" w:rsidRPr="007879E5" w:rsidRDefault="00036D0C" w:rsidP="0056134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036D0C" w:rsidRPr="007879E5" w:rsidRDefault="00036D0C" w:rsidP="0056134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9E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036D0C" w:rsidRPr="006F3A26" w:rsidRDefault="00036D0C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036D0C" w:rsidRPr="00335FE3" w:rsidRDefault="00036D0C" w:rsidP="00A45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hAnsi="Times New Roman" w:cs="Times New Roman"/>
                <w:sz w:val="21"/>
                <w:szCs w:val="21"/>
              </w:rPr>
              <w:t xml:space="preserve">Частка закладів освіти, у яких облаштовані укриття, зокрема засобами, що забезпечують доступ </w:t>
            </w:r>
            <w:proofErr w:type="spellStart"/>
            <w:r w:rsidRPr="00335FE3">
              <w:rPr>
                <w:rFonts w:ascii="Times New Roman" w:hAnsi="Times New Roman" w:cs="Times New Roman"/>
                <w:sz w:val="21"/>
                <w:szCs w:val="21"/>
              </w:rPr>
              <w:t>маломобільних</w:t>
            </w:r>
            <w:proofErr w:type="spellEnd"/>
            <w:r w:rsidRPr="00335FE3">
              <w:rPr>
                <w:rFonts w:ascii="Times New Roman" w:hAnsi="Times New Roman" w:cs="Times New Roman"/>
                <w:sz w:val="21"/>
                <w:szCs w:val="21"/>
              </w:rPr>
              <w:t xml:space="preserve"> груп населення, включаючи осіб з </w:t>
            </w:r>
            <w:r w:rsidRPr="00335FE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інвалідністю, в умовах воєнного чи надзвичайного стану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36D0C" w:rsidRPr="00335FE3" w:rsidRDefault="00335FE3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036D0C" w:rsidRPr="00335FE3" w:rsidRDefault="00036D0C" w:rsidP="002C10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36D0C" w:rsidRPr="00335FE3" w:rsidRDefault="00036D0C" w:rsidP="0090427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Виконавчі органи сільських, селищних, міських рад, керівники закладів освіти</w:t>
            </w:r>
          </w:p>
        </w:tc>
        <w:tc>
          <w:tcPr>
            <w:tcW w:w="1393" w:type="dxa"/>
            <w:shd w:val="clear" w:color="auto" w:fill="auto"/>
          </w:tcPr>
          <w:p w:rsidR="00036D0C" w:rsidRPr="00335FE3" w:rsidRDefault="00036D0C" w:rsidP="0090427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036D0C" w:rsidRPr="00335FE3" w:rsidRDefault="00036D0C" w:rsidP="0090427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371" w:type="dxa"/>
            <w:shd w:val="clear" w:color="auto" w:fill="auto"/>
          </w:tcPr>
          <w:p w:rsidR="00036D0C" w:rsidRPr="00335FE3" w:rsidRDefault="00036D0C" w:rsidP="0090427A">
            <w:pPr>
              <w:spacing w:before="0" w:after="0"/>
              <w:ind w:righ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5FE3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036D0C" w:rsidRPr="006F3A26" w:rsidRDefault="00036D0C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036D0C" w:rsidRPr="004574A1" w:rsidRDefault="00036D0C" w:rsidP="00927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hAnsi="Times New Roman" w:cs="Times New Roman"/>
                <w:sz w:val="21"/>
                <w:szCs w:val="21"/>
              </w:rPr>
              <w:t xml:space="preserve">Заклади загальної середньої освіти, що є доступними для </w:t>
            </w:r>
            <w:proofErr w:type="spellStart"/>
            <w:r w:rsidRPr="004574A1">
              <w:rPr>
                <w:rFonts w:ascii="Times New Roman" w:hAnsi="Times New Roman" w:cs="Times New Roman"/>
                <w:sz w:val="21"/>
                <w:szCs w:val="21"/>
              </w:rPr>
              <w:t>маломобільних</w:t>
            </w:r>
            <w:proofErr w:type="spellEnd"/>
            <w:r w:rsidRPr="004574A1">
              <w:rPr>
                <w:rFonts w:ascii="Times New Roman" w:hAnsi="Times New Roman" w:cs="Times New Roman"/>
                <w:sz w:val="21"/>
                <w:szCs w:val="21"/>
              </w:rPr>
              <w:t xml:space="preserve"> груп населення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499" w:type="dxa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499" w:type="dxa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036D0C" w:rsidRPr="004574A1" w:rsidRDefault="00036D0C" w:rsidP="000D76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36D0C" w:rsidRPr="004574A1" w:rsidRDefault="00036D0C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 управління</w:t>
            </w: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освітою місцевого самоврядування</w:t>
            </w:r>
          </w:p>
        </w:tc>
        <w:tc>
          <w:tcPr>
            <w:tcW w:w="1393" w:type="dxa"/>
            <w:shd w:val="clear" w:color="auto" w:fill="auto"/>
          </w:tcPr>
          <w:p w:rsidR="00036D0C" w:rsidRPr="004574A1" w:rsidRDefault="00036D0C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036D0C" w:rsidRPr="004574A1" w:rsidRDefault="00036D0C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  <w:p w:rsidR="00036D0C" w:rsidRPr="004574A1" w:rsidRDefault="00036D0C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036D0C" w:rsidRPr="004574A1" w:rsidRDefault="00036D0C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285BDF" w:rsidRPr="00BF46C1" w:rsidRDefault="00C75804" w:rsidP="00285BDF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Ц</w:t>
            </w:r>
            <w:r w:rsidR="00285BDF"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іль 1.3.</w:t>
            </w:r>
            <w:r w:rsidR="001E5F80"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у сфері доступності</w:t>
            </w:r>
          </w:p>
        </w:tc>
        <w:tc>
          <w:tcPr>
            <w:tcW w:w="1960" w:type="dxa"/>
            <w:shd w:val="clear" w:color="auto" w:fill="auto"/>
          </w:tcPr>
          <w:p w:rsidR="00285BDF" w:rsidRPr="00BF46C1" w:rsidRDefault="00BF0761" w:rsidP="002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</w:t>
            </w:r>
            <w:proofErr w:type="spellStart"/>
            <w:r w:rsidRPr="00BF46C1">
              <w:rPr>
                <w:rFonts w:ascii="Times New Roman" w:hAnsi="Times New Roman" w:cs="Times New Roman"/>
                <w:sz w:val="21"/>
                <w:szCs w:val="21"/>
              </w:rPr>
              <w:t>вебінарів</w:t>
            </w:r>
            <w:proofErr w:type="spellEnd"/>
            <w:r w:rsidRPr="00BF46C1">
              <w:rPr>
                <w:rFonts w:ascii="Times New Roman" w:hAnsi="Times New Roman" w:cs="Times New Roman"/>
                <w:sz w:val="21"/>
                <w:szCs w:val="21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 w:rsidRPr="00BF46C1">
              <w:rPr>
                <w:rFonts w:ascii="Times New Roman" w:hAnsi="Times New Roman" w:cs="Times New Roman"/>
                <w:sz w:val="21"/>
                <w:szCs w:val="21"/>
              </w:rPr>
              <w:t>безбар'єрності</w:t>
            </w:r>
            <w:proofErr w:type="spellEnd"/>
            <w:r w:rsidRPr="00BF46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C0754" w:rsidRPr="00BF46C1">
              <w:rPr>
                <w:rFonts w:ascii="Times New Roman" w:hAnsi="Times New Roman" w:cs="Times New Roman"/>
                <w:sz w:val="21"/>
                <w:szCs w:val="21"/>
              </w:rPr>
              <w:t>та недискримінації</w:t>
            </w:r>
            <w:r w:rsidRPr="00BF46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85BDF" w:rsidRPr="00BF46C1" w:rsidRDefault="00B54207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85BDF" w:rsidRPr="00BF46C1" w:rsidRDefault="002C0754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285BDF" w:rsidRPr="00BF46C1" w:rsidRDefault="002C0754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285BDF" w:rsidRPr="00BF46C1" w:rsidRDefault="009C2CAD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285BDF" w:rsidRPr="00BF46C1" w:rsidRDefault="009C2CAD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85BDF" w:rsidRPr="00BF46C1" w:rsidRDefault="006426D4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99" w:type="dxa"/>
            <w:vAlign w:val="center"/>
          </w:tcPr>
          <w:p w:rsidR="00285BDF" w:rsidRPr="00BF46C1" w:rsidRDefault="009C2CAD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BF46C1" w:rsidRDefault="009C2CAD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285BDF" w:rsidRPr="00BF46C1" w:rsidRDefault="009C2CAD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285BDF" w:rsidRPr="00BF46C1" w:rsidRDefault="002C0754" w:rsidP="002C075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85BDF" w:rsidRPr="00BF46C1" w:rsidRDefault="002C0754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Обласні заклади культури</w:t>
            </w:r>
          </w:p>
        </w:tc>
        <w:tc>
          <w:tcPr>
            <w:tcW w:w="1393" w:type="dxa"/>
            <w:shd w:val="clear" w:color="auto" w:fill="auto"/>
          </w:tcPr>
          <w:p w:rsidR="00285BDF" w:rsidRPr="00BF46C1" w:rsidRDefault="00E308B2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</w:t>
            </w:r>
          </w:p>
        </w:tc>
        <w:tc>
          <w:tcPr>
            <w:tcW w:w="993" w:type="dxa"/>
            <w:shd w:val="clear" w:color="auto" w:fill="auto"/>
          </w:tcPr>
          <w:p w:rsidR="00285BDF" w:rsidRPr="00BF46C1" w:rsidRDefault="00E308B2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квартал</w:t>
            </w:r>
          </w:p>
        </w:tc>
        <w:tc>
          <w:tcPr>
            <w:tcW w:w="1371" w:type="dxa"/>
            <w:shd w:val="clear" w:color="auto" w:fill="auto"/>
          </w:tcPr>
          <w:p w:rsidR="00285BDF" w:rsidRPr="00BF46C1" w:rsidRDefault="00E308B2" w:rsidP="00214A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654C12" w:rsidRPr="00BF46C1" w:rsidRDefault="00654C12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654C12" w:rsidRPr="00BF46C1" w:rsidRDefault="00654C12" w:rsidP="00BF076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працівників державних та комунальних закладів культури, які взяли участь у </w:t>
            </w:r>
            <w:proofErr w:type="spellStart"/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вебінарах</w:t>
            </w:r>
            <w:proofErr w:type="spellEnd"/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щодо політики </w:t>
            </w:r>
            <w:proofErr w:type="spellStart"/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безбар'єрності</w:t>
            </w:r>
            <w:proofErr w:type="spellEnd"/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 недискримінації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4C12" w:rsidRPr="00BF46C1" w:rsidRDefault="00654C12" w:rsidP="00B450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54C12" w:rsidRPr="00BF46C1" w:rsidRDefault="00654C12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654C12" w:rsidRPr="00BF46C1" w:rsidRDefault="00654C12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654C12" w:rsidRPr="00BF46C1" w:rsidRDefault="00BF46C1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654C12" w:rsidRPr="00BF46C1" w:rsidRDefault="00BF46C1" w:rsidP="00BF46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54C12" w:rsidRPr="00BF46C1" w:rsidRDefault="00BF46C1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499" w:type="dxa"/>
            <w:vAlign w:val="center"/>
          </w:tcPr>
          <w:p w:rsidR="00654C12" w:rsidRPr="00BF46C1" w:rsidRDefault="00BF46C1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654C12" w:rsidRPr="00BF46C1" w:rsidRDefault="00BF46C1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654C12" w:rsidRPr="00BF46C1" w:rsidRDefault="00BF46C1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654C12" w:rsidRPr="00BF46C1" w:rsidRDefault="00654C12" w:rsidP="00453D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654C12" w:rsidRPr="00BF46C1" w:rsidRDefault="00654C12" w:rsidP="00DE629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Обласні заклади культури</w:t>
            </w:r>
          </w:p>
        </w:tc>
        <w:tc>
          <w:tcPr>
            <w:tcW w:w="1393" w:type="dxa"/>
            <w:shd w:val="clear" w:color="auto" w:fill="auto"/>
          </w:tcPr>
          <w:p w:rsidR="00654C12" w:rsidRPr="00BF46C1" w:rsidRDefault="00654C12" w:rsidP="00DE629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</w:t>
            </w:r>
          </w:p>
        </w:tc>
        <w:tc>
          <w:tcPr>
            <w:tcW w:w="993" w:type="dxa"/>
            <w:shd w:val="clear" w:color="auto" w:fill="auto"/>
          </w:tcPr>
          <w:p w:rsidR="00654C12" w:rsidRPr="00BF46C1" w:rsidRDefault="00654C12" w:rsidP="00DE629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квартал</w:t>
            </w:r>
          </w:p>
        </w:tc>
        <w:tc>
          <w:tcPr>
            <w:tcW w:w="1371" w:type="dxa"/>
            <w:shd w:val="clear" w:color="auto" w:fill="auto"/>
          </w:tcPr>
          <w:p w:rsidR="00654C12" w:rsidRPr="00BF46C1" w:rsidRDefault="00654C12" w:rsidP="00DE629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6C1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6F3A26" w:rsidRPr="00807E11" w:rsidTr="00E73A51">
        <w:trPr>
          <w:trHeight w:val="300"/>
        </w:trPr>
        <w:tc>
          <w:tcPr>
            <w:tcW w:w="15735" w:type="dxa"/>
            <w:gridSpan w:val="18"/>
          </w:tcPr>
          <w:p w:rsidR="00285BDF" w:rsidRPr="00807E11" w:rsidRDefault="00C75804" w:rsidP="00285BD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Напрям </w:t>
            </w:r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2. Інформаційна </w:t>
            </w:r>
            <w:proofErr w:type="spellStart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Брайля</w:t>
            </w:r>
            <w:proofErr w:type="spellEnd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великошрифтовий</w:t>
            </w:r>
            <w:proofErr w:type="spellEnd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друк, </w:t>
            </w:r>
            <w:proofErr w:type="spellStart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аудіодискрипція</w:t>
            </w:r>
            <w:proofErr w:type="spellEnd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proofErr w:type="spellStart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тифлокоментування</w:t>
            </w:r>
            <w:proofErr w:type="spellEnd"/>
            <w:r w:rsidR="00285BDF" w:rsidRPr="00807E1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shd w:val="clear" w:color="auto" w:fill="auto"/>
          </w:tcPr>
          <w:p w:rsidR="00EA3C27" w:rsidRPr="005B4104" w:rsidRDefault="00DE6291" w:rsidP="0079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Ц</w:t>
            </w:r>
            <w:r w:rsidR="00EA3C27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іль 2.1. кожен має рівний доступ </w:t>
            </w:r>
            <w:r w:rsidR="00EA3C27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  <w:tc>
          <w:tcPr>
            <w:tcW w:w="1960" w:type="dxa"/>
            <w:shd w:val="clear" w:color="auto" w:fill="auto"/>
          </w:tcPr>
          <w:p w:rsidR="00EA3C27" w:rsidRPr="005B4104" w:rsidRDefault="00BD3D89" w:rsidP="00BD3D89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Кількість с</w:t>
            </w:r>
            <w:r w:rsidR="00036D0C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ворених </w:t>
            </w:r>
            <w:r w:rsidR="00654C12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фонд</w:t>
            </w: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ів</w:t>
            </w:r>
            <w:r w:rsidR="00654C12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аудіо записів </w:t>
            </w:r>
            <w:r w:rsidR="00654C12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творів письменників Чернігівщини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A3C27" w:rsidRPr="005B4104" w:rsidRDefault="00B54207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A3C27" w:rsidRPr="005B4104" w:rsidRDefault="00584097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EA3C27" w:rsidRPr="005B4104" w:rsidRDefault="00584097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EA3C27" w:rsidRPr="005B4104" w:rsidRDefault="00584097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EA3C27" w:rsidRPr="005B4104" w:rsidRDefault="00584097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3C27" w:rsidRPr="005B4104" w:rsidRDefault="00AC3142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EA3C27" w:rsidRPr="005B4104" w:rsidRDefault="005B4104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EA3C27" w:rsidRPr="005B4104" w:rsidRDefault="005B4104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EA3C27" w:rsidRPr="005B4104" w:rsidRDefault="005B4104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EA3C27" w:rsidRPr="005B4104" w:rsidRDefault="00AC3142" w:rsidP="00CE6E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3C27" w:rsidRPr="005B4104" w:rsidRDefault="00F472BA" w:rsidP="009927C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Офіційний сайт</w:t>
            </w:r>
            <w:r w:rsidR="00AC3142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Департаменту</w:t>
            </w: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культури і туризму, національностей та релігій облдержадміністрації</w:t>
            </w:r>
          </w:p>
        </w:tc>
        <w:tc>
          <w:tcPr>
            <w:tcW w:w="1393" w:type="dxa"/>
            <w:shd w:val="clear" w:color="auto" w:fill="auto"/>
          </w:tcPr>
          <w:p w:rsidR="00EA3C27" w:rsidRPr="005B4104" w:rsidRDefault="00AC3142" w:rsidP="00F472B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Наявність р</w:t>
            </w:r>
            <w:r w:rsidR="00F472BA"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>озділу</w:t>
            </w: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(банеру)на </w:t>
            </w: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офіційному сайті Департаменту</w:t>
            </w:r>
          </w:p>
        </w:tc>
        <w:tc>
          <w:tcPr>
            <w:tcW w:w="993" w:type="dxa"/>
            <w:shd w:val="clear" w:color="auto" w:fill="auto"/>
          </w:tcPr>
          <w:p w:rsidR="00EA3C27" w:rsidRPr="005B4104" w:rsidRDefault="00AC3142" w:rsidP="009927C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одноразово</w:t>
            </w:r>
          </w:p>
        </w:tc>
        <w:tc>
          <w:tcPr>
            <w:tcW w:w="1371" w:type="dxa"/>
            <w:shd w:val="clear" w:color="auto" w:fill="auto"/>
          </w:tcPr>
          <w:p w:rsidR="00EA3C27" w:rsidRPr="005B4104" w:rsidRDefault="00AC3142" w:rsidP="009927C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Департамент культури і туризму, </w:t>
            </w:r>
            <w:r w:rsidRPr="005B410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національностей та релігій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C57F80" w:rsidRPr="00807E11" w:rsidRDefault="00A254E5" w:rsidP="0079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</w:t>
            </w:r>
            <w:r w:rsidR="00C57F80"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іль 2.2. інформація, необхідна для забезпечення щоденних потреб громадян, є доступною та актуальною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57F80" w:rsidRPr="00807E11" w:rsidRDefault="00B54207" w:rsidP="00B54207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BD3D89" w:rsidRPr="00807E11">
              <w:rPr>
                <w:rFonts w:ascii="Times New Roman" w:hAnsi="Times New Roman" w:cs="Times New Roman"/>
                <w:sz w:val="21"/>
                <w:szCs w:val="21"/>
              </w:rPr>
              <w:t>юд</w:t>
            </w:r>
            <w:r w:rsidRPr="00807E1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D3D89" w:rsidRPr="00807E11">
              <w:rPr>
                <w:rFonts w:ascii="Times New Roman" w:hAnsi="Times New Roman" w:cs="Times New Roman"/>
                <w:sz w:val="21"/>
                <w:szCs w:val="21"/>
              </w:rPr>
              <w:t xml:space="preserve"> з порушеннями слуху, мовлення,  які забезпечені засобами не голосового виклику бригади екстреної медичної допомоги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57F80" w:rsidRPr="00807E11" w:rsidRDefault="00C57F80" w:rsidP="00FA11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57F80" w:rsidRPr="00807E11" w:rsidRDefault="00C57F80" w:rsidP="00FA11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99" w:type="dxa"/>
            <w:vAlign w:val="center"/>
          </w:tcPr>
          <w:p w:rsidR="00C57F80" w:rsidRPr="00807E11" w:rsidRDefault="00C57F80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C57F80" w:rsidRPr="00807E11" w:rsidRDefault="00C57F80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57F80" w:rsidRPr="00807E11" w:rsidRDefault="00C57F80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57F80" w:rsidRPr="00807E11" w:rsidRDefault="00C57F80" w:rsidP="00FA11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57F80" w:rsidRPr="00807E11" w:rsidRDefault="00CE7C79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57F80" w:rsidRPr="00807E11" w:rsidRDefault="00CE7C79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57F80" w:rsidRPr="00807E11" w:rsidRDefault="00CE7C79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C57F80" w:rsidRPr="00807E11" w:rsidRDefault="00BD3D89" w:rsidP="00FA11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57F80" w:rsidRPr="00807E11" w:rsidRDefault="00C57F80" w:rsidP="00686B5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Дані ЦЕМД та МК</w:t>
            </w:r>
          </w:p>
        </w:tc>
        <w:tc>
          <w:tcPr>
            <w:tcW w:w="1393" w:type="dxa"/>
            <w:shd w:val="clear" w:color="auto" w:fill="auto"/>
          </w:tcPr>
          <w:p w:rsidR="00C57F80" w:rsidRPr="00807E11" w:rsidRDefault="00C57F80" w:rsidP="00686B5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C57F80" w:rsidRPr="00807E11" w:rsidRDefault="00C57F80" w:rsidP="00686B5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C57F80" w:rsidRPr="00807E11" w:rsidRDefault="00C57F80" w:rsidP="00686B5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3A262A" w:rsidRPr="00807E11" w:rsidRDefault="003A262A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A262A" w:rsidRPr="00807E11" w:rsidRDefault="00BA2AC6" w:rsidP="000E20C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hAnsi="Times New Roman" w:cs="Times New Roman"/>
                <w:spacing w:val="3"/>
                <w:sz w:val="21"/>
                <w:szCs w:val="21"/>
                <w:shd w:val="clear" w:color="auto" w:fill="FFFFFF"/>
              </w:rPr>
              <w:t xml:space="preserve">Кількість </w:t>
            </w:r>
            <w:r w:rsidR="000E20CF" w:rsidRPr="00807E11">
              <w:rPr>
                <w:rFonts w:ascii="Times New Roman" w:hAnsi="Times New Roman" w:cs="Times New Roman"/>
                <w:spacing w:val="3"/>
                <w:sz w:val="21"/>
                <w:szCs w:val="21"/>
                <w:shd w:val="clear" w:color="auto" w:fill="FFFFFF"/>
              </w:rPr>
              <w:t>договорів,</w:t>
            </w:r>
            <w:r w:rsidR="000E20CF" w:rsidRPr="0080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07E11">
              <w:rPr>
                <w:rFonts w:ascii="Times New Roman" w:hAnsi="Times New Roman" w:cs="Times New Roman"/>
                <w:spacing w:val="3"/>
                <w:sz w:val="21"/>
                <w:szCs w:val="21"/>
                <w:shd w:val="clear" w:color="auto" w:fill="FFFFFF"/>
              </w:rPr>
              <w:t>укладених закладами охорони здоров'я</w:t>
            </w:r>
            <w:r w:rsidRPr="00807E11">
              <w:rPr>
                <w:rFonts w:ascii="Times New Roman" w:hAnsi="Times New Roman" w:cs="Times New Roman"/>
                <w:sz w:val="21"/>
                <w:szCs w:val="21"/>
              </w:rPr>
              <w:t xml:space="preserve"> з підприємством «УТОГ»</w:t>
            </w:r>
            <w:r w:rsidRPr="00807E11">
              <w:rPr>
                <w:rFonts w:ascii="Times New Roman" w:hAnsi="Times New Roman" w:cs="Times New Roman"/>
                <w:spacing w:val="3"/>
                <w:sz w:val="21"/>
                <w:szCs w:val="21"/>
                <w:shd w:val="clear" w:color="auto" w:fill="FFFFFF"/>
              </w:rPr>
              <w:t xml:space="preserve">, для  </w:t>
            </w:r>
            <w:r w:rsidRPr="00807E11">
              <w:rPr>
                <w:rStyle w:val="ad"/>
                <w:rFonts w:ascii="Times New Roman" w:hAnsi="Times New Roman" w:cs="Times New Roman"/>
                <w:b w:val="0"/>
                <w:spacing w:val="3"/>
                <w:sz w:val="21"/>
                <w:szCs w:val="21"/>
              </w:rPr>
              <w:t>подолання «комунікаційного бар’єру»</w:t>
            </w:r>
            <w:r w:rsidRPr="00807E11">
              <w:rPr>
                <w:rStyle w:val="ad"/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807E1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з особами, які </w:t>
            </w:r>
            <w:r w:rsidRPr="00807E1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мають порушення слуху та мовлення.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A262A" w:rsidRPr="00807E11" w:rsidRDefault="00B54207" w:rsidP="00F838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A262A" w:rsidRPr="00807E11" w:rsidRDefault="003A262A" w:rsidP="00FA11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9" w:type="dxa"/>
            <w:vAlign w:val="center"/>
          </w:tcPr>
          <w:p w:rsidR="003A262A" w:rsidRPr="00807E11" w:rsidRDefault="003A262A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3A262A" w:rsidRPr="00807E11" w:rsidRDefault="003A262A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3A262A" w:rsidRPr="00807E11" w:rsidRDefault="003A262A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A262A" w:rsidRPr="00807E11" w:rsidRDefault="003A262A" w:rsidP="00FA11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A262A" w:rsidRPr="00807E11" w:rsidRDefault="00BA04C1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A262A" w:rsidRPr="00807E11" w:rsidRDefault="00BA04C1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A262A" w:rsidRPr="00807E11" w:rsidRDefault="00BA04C1" w:rsidP="008738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3A262A" w:rsidRPr="00807E11" w:rsidRDefault="00BA04C1" w:rsidP="00FA11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262A" w:rsidRPr="00807E11" w:rsidRDefault="003A262A" w:rsidP="0043706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3A262A" w:rsidRPr="00807E11" w:rsidRDefault="00437060" w:rsidP="0043706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3A262A" w:rsidRPr="00807E11" w:rsidRDefault="003A262A" w:rsidP="0043706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3A262A" w:rsidRPr="00807E11" w:rsidRDefault="003A262A" w:rsidP="00437060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735" w:type="dxa"/>
            <w:gridSpan w:val="18"/>
          </w:tcPr>
          <w:p w:rsidR="00C57F80" w:rsidRPr="006F3A26" w:rsidRDefault="00C57F80" w:rsidP="00285BD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4574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 xml:space="preserve">Напрям 3. Цифрова </w:t>
            </w:r>
            <w:proofErr w:type="spellStart"/>
            <w:r w:rsidRPr="004574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4574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: Усі суспільні групи мають доступ до швидкісного Інтернету, публічних послуг та публічної цифрової інформації.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C57F80" w:rsidRPr="00807E11" w:rsidRDefault="00437060" w:rsidP="0079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Ц</w:t>
            </w:r>
            <w:r w:rsidR="00C57F80"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іль 3.1. швидкісний Інтернет та засоби доступу доступні для всіх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57F80" w:rsidRPr="00807E11" w:rsidRDefault="003A262A" w:rsidP="00047E0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Забезпечення закладів</w:t>
            </w:r>
            <w:r w:rsidR="00047E0D"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охорони здоров'я доступом до швидкісного Інтернету та засобами доступу до нього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57F80" w:rsidRPr="00807E11" w:rsidRDefault="002F6EC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57F80" w:rsidRPr="00807E11" w:rsidRDefault="002F6EC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9" w:type="dxa"/>
            <w:vAlign w:val="center"/>
          </w:tcPr>
          <w:p w:rsidR="00C57F80" w:rsidRPr="00807E11" w:rsidRDefault="002F6EC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C57F80" w:rsidRPr="00807E11" w:rsidRDefault="00E73A5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709" w:type="dxa"/>
            <w:vAlign w:val="center"/>
          </w:tcPr>
          <w:p w:rsidR="00C57F80" w:rsidRPr="00807E11" w:rsidRDefault="00E73A51" w:rsidP="00E73A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57F80" w:rsidRPr="00807E11" w:rsidRDefault="00807E1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vAlign w:val="center"/>
          </w:tcPr>
          <w:p w:rsidR="00C57F80" w:rsidRPr="00807E11" w:rsidRDefault="002F6EC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C57F80" w:rsidRPr="00807E11" w:rsidRDefault="00807E1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C57F80" w:rsidRPr="00807E11" w:rsidRDefault="002F6EC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C57F80" w:rsidRPr="00807E11" w:rsidRDefault="002F6EC1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57F80" w:rsidRPr="00807E11" w:rsidRDefault="002F6EC1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C57F80" w:rsidRPr="00807E11" w:rsidRDefault="00437060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Аналіз </w:t>
            </w:r>
            <w:proofErr w:type="spellStart"/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інформа</w:t>
            </w:r>
            <w:proofErr w:type="spellEnd"/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ції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57F80" w:rsidRPr="00807E11" w:rsidRDefault="00416A2F" w:rsidP="00AA0751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C57F80" w:rsidRPr="00807E11" w:rsidRDefault="00416A2F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7E1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927DC1" w:rsidRPr="006F3A26" w:rsidRDefault="00927DC1" w:rsidP="0079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27DC1" w:rsidRPr="00AC2A44" w:rsidRDefault="00927DC1" w:rsidP="00047E0D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вихованців центрів соціально-психологічної реабілітації дітей, які мали доступ до W</w:t>
            </w:r>
            <w:proofErr w:type="spellStart"/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iFi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927DC1" w:rsidRPr="00AC2A44" w:rsidRDefault="00375DC7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осіб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927DC1" w:rsidRPr="00AC2A44" w:rsidRDefault="00375DC7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927DC1" w:rsidRPr="00AC2A44" w:rsidRDefault="00375DC7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927DC1" w:rsidRPr="00AC2A44" w:rsidRDefault="00375DC7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7DC1" w:rsidRPr="00AC2A44" w:rsidRDefault="00AC2A44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27DC1" w:rsidRPr="00AC2A44" w:rsidRDefault="00AC2A44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927DC1" w:rsidRPr="00AC2A44" w:rsidRDefault="00AC2A44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927DC1" w:rsidRPr="00AC2A44" w:rsidRDefault="00AC2A44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927DC1" w:rsidRPr="00AC2A44" w:rsidRDefault="00AC2A44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927DC1" w:rsidRPr="00AC2A44" w:rsidRDefault="00375DC7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927DC1" w:rsidRPr="00AC2A44" w:rsidRDefault="00424DFC" w:rsidP="00424DFC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Центри соціально-психологічної реабілітації дітей </w:t>
            </w:r>
          </w:p>
        </w:tc>
        <w:tc>
          <w:tcPr>
            <w:tcW w:w="1393" w:type="dxa"/>
            <w:shd w:val="clear" w:color="auto" w:fill="auto"/>
          </w:tcPr>
          <w:p w:rsidR="00927DC1" w:rsidRPr="00AC2A44" w:rsidRDefault="00424DFC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927DC1" w:rsidRPr="00AC2A44" w:rsidRDefault="00264E94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927DC1" w:rsidRPr="00AC2A44" w:rsidRDefault="00264E94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C12390" w:rsidRPr="006F3A26" w:rsidRDefault="00C12390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C12390" w:rsidRPr="00B3465D" w:rsidRDefault="00C12390" w:rsidP="0054391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бібліотек, які забезпечено комп’ютерними </w:t>
            </w:r>
            <w:proofErr w:type="spellStart"/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тифлокомплексами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C12390" w:rsidRPr="00B3465D" w:rsidRDefault="00B54207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2390" w:rsidRPr="00B3465D" w:rsidRDefault="00C12390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C12390" w:rsidRPr="00B3465D" w:rsidRDefault="00C12390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C12390" w:rsidRPr="00B3465D" w:rsidRDefault="00C12390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C12390" w:rsidRPr="00B3465D" w:rsidRDefault="00B3465D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12390" w:rsidRPr="00B3465D" w:rsidRDefault="00817984" w:rsidP="00047E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C12390" w:rsidRPr="00B3465D" w:rsidRDefault="00B3465D" w:rsidP="00B3465D">
            <w:pPr>
              <w:jc w:val="center"/>
              <w:rPr>
                <w:sz w:val="21"/>
                <w:szCs w:val="21"/>
              </w:rPr>
            </w:pPr>
            <w:r w:rsidRPr="00B3465D"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C12390" w:rsidRPr="00B3465D" w:rsidRDefault="00B3465D" w:rsidP="00B3465D">
            <w:pPr>
              <w:jc w:val="center"/>
              <w:rPr>
                <w:sz w:val="21"/>
                <w:szCs w:val="21"/>
              </w:rPr>
            </w:pPr>
            <w:r w:rsidRPr="00B3465D"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C12390" w:rsidRPr="00B3465D" w:rsidRDefault="00B3465D" w:rsidP="00B3465D">
            <w:pPr>
              <w:jc w:val="center"/>
              <w:rPr>
                <w:sz w:val="21"/>
                <w:szCs w:val="21"/>
              </w:rPr>
            </w:pPr>
            <w:r w:rsidRPr="00B3465D">
              <w:rPr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C12390" w:rsidRPr="00B3465D" w:rsidRDefault="00C12390">
            <w:pPr>
              <w:rPr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1,2 (за потреби)</w:t>
            </w:r>
          </w:p>
        </w:tc>
        <w:tc>
          <w:tcPr>
            <w:tcW w:w="1559" w:type="dxa"/>
            <w:shd w:val="clear" w:color="auto" w:fill="auto"/>
          </w:tcPr>
          <w:p w:rsidR="00C12390" w:rsidRPr="00B3465D" w:rsidRDefault="00C12390" w:rsidP="0054391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C12390" w:rsidRPr="00B3465D" w:rsidRDefault="006C5EAA" w:rsidP="0054391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C12390" w:rsidRPr="00B3465D" w:rsidRDefault="006C5EAA" w:rsidP="0054391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C12390" w:rsidRPr="00B3465D" w:rsidRDefault="006C5EAA" w:rsidP="0054391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65D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6F3A26" w:rsidRPr="00817984" w:rsidTr="00E73A51">
        <w:trPr>
          <w:trHeight w:val="300"/>
        </w:trPr>
        <w:tc>
          <w:tcPr>
            <w:tcW w:w="15735" w:type="dxa"/>
            <w:gridSpan w:val="18"/>
          </w:tcPr>
          <w:p w:rsidR="00C57F80" w:rsidRPr="00817984" w:rsidRDefault="00C57F80" w:rsidP="00285BD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Напрям 4. Суспільна та громадянська </w:t>
            </w:r>
            <w:proofErr w:type="spellStart"/>
            <w:r w:rsidRPr="0081798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81798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: 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6F3A26" w:rsidRPr="00817984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F17D47" w:rsidRPr="00817984" w:rsidRDefault="00F17D47" w:rsidP="0079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4.1. різні групи населення користуються рівними правами та </w:t>
            </w: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можливостями для соціального залучення та громадянської участі</w:t>
            </w:r>
          </w:p>
        </w:tc>
        <w:tc>
          <w:tcPr>
            <w:tcW w:w="1960" w:type="dxa"/>
            <w:shd w:val="clear" w:color="auto" w:fill="auto"/>
          </w:tcPr>
          <w:p w:rsidR="00F17D47" w:rsidRPr="00817984" w:rsidRDefault="00F17D47" w:rsidP="001308EB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Кількість молоді, яка була залучена до соціальної та (або) громадської участі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17D47" w:rsidRPr="00817984" w:rsidRDefault="00817984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17D47" w:rsidRPr="00817984" w:rsidRDefault="00F17D47" w:rsidP="0013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17D47" w:rsidRPr="00817984" w:rsidRDefault="004E314F" w:rsidP="004E314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Комунальна установа «Чернігівський обласний молодіжний центр» </w:t>
            </w: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Чернігівської обласної ради </w:t>
            </w:r>
            <w:r w:rsidR="00F17D47"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F17D47" w:rsidRPr="0081798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F17D47" w:rsidRPr="0081798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F17D47" w:rsidRPr="0081798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6F3A26" w:rsidRPr="006F3A26" w:rsidTr="00E73A51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F17D47" w:rsidRPr="00817984" w:rsidRDefault="00F17D47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F17D47" w:rsidRPr="00817984" w:rsidRDefault="00F17D47" w:rsidP="00DC3C9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Кількість осіб, які скористалися послугами з соціальної та громадської адаптації на базі молодіжних центрів та молодіжних просторів (за статтю, за віком)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17D47" w:rsidRPr="00817984" w:rsidRDefault="00817984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17D47" w:rsidRPr="00817984" w:rsidRDefault="00F17D47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17D47" w:rsidRPr="00817984" w:rsidRDefault="004E314F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Комунальна установа «Чернігівський обласний молодіжний центр» Чернігівської обласної ради 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F17D47" w:rsidRPr="0081798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F17D47" w:rsidRPr="0081798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F17D47" w:rsidRPr="0081798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6F3A26" w:rsidRPr="00AC2A44" w:rsidTr="00E73A51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F17D47" w:rsidRPr="006F3A26" w:rsidRDefault="00F17D47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F17D47" w:rsidRPr="00AC2A44" w:rsidRDefault="00F17D47" w:rsidP="00DC3C9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осіб, які скористалися послугою кімнати «Дитячого простору» </w:t>
            </w:r>
          </w:p>
        </w:tc>
        <w:tc>
          <w:tcPr>
            <w:tcW w:w="875" w:type="dxa"/>
            <w:shd w:val="clear" w:color="auto" w:fill="auto"/>
          </w:tcPr>
          <w:p w:rsidR="00F17D47" w:rsidRPr="00AC2A44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</w:tcPr>
          <w:p w:rsidR="00F17D47" w:rsidRPr="00AC2A44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F17D47" w:rsidRPr="00AC2A44" w:rsidRDefault="004A300D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</w:tcPr>
          <w:p w:rsidR="00F17D47" w:rsidRPr="00AC2A44" w:rsidRDefault="004A300D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F17D47" w:rsidRPr="00AC2A44" w:rsidRDefault="004A300D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677" w:type="dxa"/>
            <w:shd w:val="clear" w:color="auto" w:fill="auto"/>
          </w:tcPr>
          <w:p w:rsidR="00F17D47" w:rsidRPr="00AC2A44" w:rsidRDefault="004A300D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2180</w:t>
            </w:r>
          </w:p>
        </w:tc>
        <w:tc>
          <w:tcPr>
            <w:tcW w:w="499" w:type="dxa"/>
          </w:tcPr>
          <w:p w:rsidR="00F17D47" w:rsidRPr="00AC2A44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F17D47" w:rsidRPr="00AC2A44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F17D47" w:rsidRPr="00AC2A44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F17D47" w:rsidRPr="00AC2A44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17D47" w:rsidRPr="00AC2A4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Благодійна організація «Благодійний фонд «СОС Дитяче Містечко»</w:t>
            </w:r>
          </w:p>
        </w:tc>
        <w:tc>
          <w:tcPr>
            <w:tcW w:w="1393" w:type="dxa"/>
            <w:shd w:val="clear" w:color="auto" w:fill="auto"/>
          </w:tcPr>
          <w:p w:rsidR="00F17D47" w:rsidRPr="00AC2A4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F17D47" w:rsidRPr="00AC2A4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F17D47" w:rsidRPr="00AC2A44" w:rsidRDefault="00F17D47" w:rsidP="003041CA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A44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3A26" w:rsidRPr="006F3A26" w:rsidTr="00E73A51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F17D47" w:rsidRPr="006F3A26" w:rsidRDefault="00F17D47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F17D47" w:rsidRPr="004A300D" w:rsidRDefault="00F17D47" w:rsidP="00DC3C9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hAnsi="Times New Roman" w:cs="Times New Roman"/>
                <w:sz w:val="21"/>
                <w:szCs w:val="21"/>
              </w:rPr>
              <w:t>Кількість осіб, які скористалися послугами мобільних бригад</w:t>
            </w:r>
          </w:p>
        </w:tc>
        <w:tc>
          <w:tcPr>
            <w:tcW w:w="875" w:type="dxa"/>
            <w:shd w:val="clear" w:color="auto" w:fill="auto"/>
          </w:tcPr>
          <w:p w:rsidR="00F17D47" w:rsidRPr="004A300D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</w:tcPr>
          <w:p w:rsidR="00F17D47" w:rsidRPr="004A300D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F17D47" w:rsidRPr="004A300D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</w:tcPr>
          <w:p w:rsidR="00F17D47" w:rsidRPr="004A300D" w:rsidRDefault="008113B0" w:rsidP="008113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09" w:type="dxa"/>
          </w:tcPr>
          <w:p w:rsidR="00F17D47" w:rsidRPr="004A300D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2600</w:t>
            </w:r>
          </w:p>
        </w:tc>
        <w:tc>
          <w:tcPr>
            <w:tcW w:w="677" w:type="dxa"/>
            <w:shd w:val="clear" w:color="auto" w:fill="auto"/>
          </w:tcPr>
          <w:p w:rsidR="00F17D47" w:rsidRPr="004A300D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3531</w:t>
            </w:r>
          </w:p>
        </w:tc>
        <w:tc>
          <w:tcPr>
            <w:tcW w:w="499" w:type="dxa"/>
          </w:tcPr>
          <w:p w:rsidR="00F17D47" w:rsidRPr="004A300D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F17D47" w:rsidRPr="004A300D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F17D47" w:rsidRPr="004A300D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F17D47" w:rsidRPr="004A300D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17D47" w:rsidRPr="004A300D" w:rsidRDefault="00F17D47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Благодійна організація «Благодійний фонд «СОС Дитяче Містечко»</w:t>
            </w:r>
          </w:p>
        </w:tc>
        <w:tc>
          <w:tcPr>
            <w:tcW w:w="1393" w:type="dxa"/>
            <w:shd w:val="clear" w:color="auto" w:fill="auto"/>
          </w:tcPr>
          <w:p w:rsidR="00F17D47" w:rsidRPr="004A300D" w:rsidRDefault="00F17D47" w:rsidP="00394112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F17D47" w:rsidRPr="004A300D" w:rsidRDefault="00F17D47" w:rsidP="00394112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F17D47" w:rsidRPr="004A300D" w:rsidRDefault="00F17D47" w:rsidP="00394112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300D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3A26" w:rsidRPr="006F3A26" w:rsidTr="00E73A51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F17D47" w:rsidRPr="006F3A26" w:rsidRDefault="00F17D47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F17D47" w:rsidRPr="008113B0" w:rsidRDefault="00F17D47" w:rsidP="00DC3C9D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осіб, які скористались </w:t>
            </w:r>
            <w:r w:rsidRPr="00811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послугами «Телефону довіри»</w:t>
            </w:r>
          </w:p>
        </w:tc>
        <w:tc>
          <w:tcPr>
            <w:tcW w:w="875" w:type="dxa"/>
            <w:shd w:val="clear" w:color="auto" w:fill="auto"/>
          </w:tcPr>
          <w:p w:rsidR="00F17D47" w:rsidRPr="008113B0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</w:tcPr>
          <w:p w:rsidR="00F17D47" w:rsidRPr="008113B0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F17D47" w:rsidRPr="008113B0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</w:tcPr>
          <w:p w:rsidR="00F17D47" w:rsidRPr="008113B0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709" w:type="dxa"/>
          </w:tcPr>
          <w:p w:rsidR="00F17D47" w:rsidRPr="008113B0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677" w:type="dxa"/>
            <w:shd w:val="clear" w:color="auto" w:fill="auto"/>
          </w:tcPr>
          <w:p w:rsidR="00F17D47" w:rsidRPr="008113B0" w:rsidRDefault="006426D4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499" w:type="dxa"/>
          </w:tcPr>
          <w:p w:rsidR="00F17D47" w:rsidRPr="008113B0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</w:tcPr>
          <w:p w:rsidR="00F17D47" w:rsidRPr="008113B0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</w:tcPr>
          <w:p w:rsidR="00F17D47" w:rsidRPr="008113B0" w:rsidRDefault="008113B0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17D47" w:rsidRPr="008113B0" w:rsidRDefault="00F17D47" w:rsidP="00DC3C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17D47" w:rsidRPr="008113B0" w:rsidRDefault="00F17D47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центр </w:t>
            </w:r>
            <w:r w:rsidRPr="008113B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соціально-психологічної реабілітації</w:t>
            </w:r>
          </w:p>
        </w:tc>
        <w:tc>
          <w:tcPr>
            <w:tcW w:w="1393" w:type="dxa"/>
            <w:shd w:val="clear" w:color="auto" w:fill="auto"/>
          </w:tcPr>
          <w:p w:rsidR="00F17D47" w:rsidRPr="008113B0" w:rsidRDefault="00F17D47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F17D47" w:rsidRPr="008113B0" w:rsidRDefault="00F17D47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F17D47" w:rsidRPr="008113B0" w:rsidRDefault="00F17D47" w:rsidP="00AA075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13B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Служба у справах </w:t>
            </w:r>
            <w:r w:rsidRPr="008113B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дітей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EF7807" w:rsidRPr="00CB6985" w:rsidRDefault="00A635FD" w:rsidP="0079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</w:t>
            </w:r>
            <w:r w:rsidR="00EF7807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іль 4.2. держава сприяє підвищенню рівня здоров’я та забезпеченню фізичної активності населення</w:t>
            </w:r>
          </w:p>
        </w:tc>
        <w:tc>
          <w:tcPr>
            <w:tcW w:w="1960" w:type="dxa"/>
            <w:shd w:val="clear" w:color="auto" w:fill="auto"/>
          </w:tcPr>
          <w:p w:rsidR="00EF7807" w:rsidRPr="00CB6985" w:rsidRDefault="00D45B6D" w:rsidP="00285BD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2et92p0" w:colFirst="0" w:colLast="0"/>
            <w:bookmarkEnd w:id="0"/>
            <w:r w:rsidRPr="00CB698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Кількість </w:t>
            </w:r>
            <w:r w:rsidRPr="00CB6985">
              <w:rPr>
                <w:rFonts w:ascii="Times New Roman" w:hAnsi="Times New Roman" w:cs="Times New Roman"/>
                <w:sz w:val="21"/>
                <w:szCs w:val="21"/>
              </w:rPr>
              <w:t xml:space="preserve">Захисників і Захисниць України, яким </w:t>
            </w:r>
            <w:r w:rsidRPr="00CB698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надана психологічна реабілітаційна допомога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F7807" w:rsidRPr="00CB6985" w:rsidRDefault="00EF7807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F7807" w:rsidRPr="00CB6985" w:rsidRDefault="00EF7807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vAlign w:val="center"/>
          </w:tcPr>
          <w:p w:rsidR="00EF7807" w:rsidRPr="00CB6985" w:rsidRDefault="00EF7807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EF7807" w:rsidRPr="00CB6985" w:rsidRDefault="00EF7807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EF7807" w:rsidRPr="00CB6985" w:rsidRDefault="00EF7807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F7807" w:rsidRPr="00CB6985" w:rsidRDefault="00CB6985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5180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F7807" w:rsidRPr="00CB6985" w:rsidRDefault="00BA04C1" w:rsidP="00D7701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7807" w:rsidRPr="00CB6985" w:rsidRDefault="00EF7807" w:rsidP="00D13C9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EF7807" w:rsidRPr="00CB6985" w:rsidRDefault="00D13C9B" w:rsidP="00D13C9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EF7807" w:rsidRPr="00CB6985" w:rsidRDefault="00EF7807" w:rsidP="00D13C9B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EF7807" w:rsidRPr="00CB6985" w:rsidRDefault="00EF7807" w:rsidP="00D13C9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EF7807" w:rsidRPr="006F3A26" w:rsidRDefault="00EF7807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EF7807" w:rsidRPr="00CB6985" w:rsidRDefault="003D4512" w:rsidP="003D4512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осіб, забезпечених</w:t>
            </w:r>
            <w:r w:rsidR="00EF7807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послуг</w:t>
            </w: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ою</w:t>
            </w:r>
            <w:r w:rsidR="00EF7807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психіатричної допомоги, яка надається шляхом виїзду мобільних </w:t>
            </w:r>
            <w:proofErr w:type="spellStart"/>
            <w:r w:rsidR="00EF7807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мультидисциплінарних</w:t>
            </w:r>
            <w:proofErr w:type="spellEnd"/>
            <w:r w:rsidR="00EF7807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команд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F7807" w:rsidRPr="00CB6985" w:rsidRDefault="00EF7807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F7807" w:rsidRPr="00CB6985" w:rsidRDefault="00EF7807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499" w:type="dxa"/>
            <w:vAlign w:val="center"/>
          </w:tcPr>
          <w:p w:rsidR="00EF7807" w:rsidRPr="00CB6985" w:rsidRDefault="00EF7807" w:rsidP="00A4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EF7807" w:rsidRPr="00CB6985" w:rsidRDefault="00EF7807" w:rsidP="00A4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EF7807" w:rsidRPr="00CB6985" w:rsidRDefault="00EF7807" w:rsidP="00A4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F7807" w:rsidRPr="0049545A" w:rsidRDefault="00CB6985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545A">
              <w:rPr>
                <w:rFonts w:ascii="Times New Roman" w:eastAsia="Times New Roman" w:hAnsi="Times New Roman" w:cs="Times New Roman"/>
                <w:sz w:val="21"/>
                <w:szCs w:val="21"/>
              </w:rPr>
              <w:t>347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49545A" w:rsidRDefault="00BA04C1" w:rsidP="00A4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545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A4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A4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F7807" w:rsidRPr="00CB6985" w:rsidRDefault="00BA04C1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7807" w:rsidRPr="00CB6985" w:rsidRDefault="00EF7807" w:rsidP="006541A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EF7807" w:rsidRPr="00CB6985" w:rsidRDefault="006541AB" w:rsidP="006541A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EF7807" w:rsidRPr="00CB6985" w:rsidRDefault="00EF7807" w:rsidP="006541AB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EF7807" w:rsidRPr="00CB6985" w:rsidRDefault="00EF7807" w:rsidP="006541A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EF7807" w:rsidRPr="006F3A26" w:rsidRDefault="00EF7807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EF7807" w:rsidRPr="00CB6985" w:rsidRDefault="004C3F7A" w:rsidP="005775CC">
            <w:pPr>
              <w:spacing w:before="0"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демобілізованих Захисників і Захисниць України, </w:t>
            </w: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</w:t>
            </w:r>
            <w:r w:rsidR="00EF7807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абе</w:t>
            </w:r>
            <w:r w:rsidR="005775CC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зпечен</w:t>
            </w: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их</w:t>
            </w:r>
            <w:r w:rsidR="00F62CDC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медичн</w:t>
            </w: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им</w:t>
            </w:r>
            <w:r w:rsidR="00F62CDC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супровод</w:t>
            </w:r>
            <w:r w:rsidR="005775CC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ом</w:t>
            </w:r>
            <w:r w:rsidR="00EF7807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проходженні медико-соціальних експертних комісій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F7807" w:rsidRPr="00CB6985" w:rsidRDefault="00EF7807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F7807" w:rsidRPr="00CB6985" w:rsidRDefault="00EF7807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EF7807" w:rsidRPr="00CB6985" w:rsidRDefault="00EF7807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EF7807" w:rsidRPr="00CB6985" w:rsidRDefault="00E73A51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463</w:t>
            </w:r>
          </w:p>
        </w:tc>
        <w:tc>
          <w:tcPr>
            <w:tcW w:w="709" w:type="dxa"/>
            <w:vAlign w:val="center"/>
          </w:tcPr>
          <w:p w:rsidR="00EF7807" w:rsidRPr="00CB6985" w:rsidRDefault="000C3351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F7807" w:rsidRPr="00CB6985" w:rsidRDefault="00CB6985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565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F7807" w:rsidRPr="00CB6985" w:rsidRDefault="00BA04C1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F7807" w:rsidRPr="00CB6985" w:rsidRDefault="00BA04C1" w:rsidP="00EF78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7807" w:rsidRPr="00CB6985" w:rsidRDefault="00EF7807" w:rsidP="00F62CDC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EF7807" w:rsidRPr="00CB6985" w:rsidRDefault="00F62CDC" w:rsidP="00F62CDC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EF7807" w:rsidRPr="00CB6985" w:rsidRDefault="00EF7807" w:rsidP="00F62CDC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півр</w:t>
            </w:r>
            <w:r w:rsidR="00F62CDC"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оку</w:t>
            </w:r>
          </w:p>
        </w:tc>
        <w:tc>
          <w:tcPr>
            <w:tcW w:w="1371" w:type="dxa"/>
            <w:shd w:val="clear" w:color="auto" w:fill="auto"/>
          </w:tcPr>
          <w:p w:rsidR="00EF7807" w:rsidRPr="00CB6985" w:rsidRDefault="00EF7807" w:rsidP="00F62CDC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</w:t>
            </w:r>
            <w:r w:rsidRPr="00CB698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EF7807" w:rsidRPr="006F3A26" w:rsidRDefault="00EF7807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EF7807" w:rsidRPr="00DF60F5" w:rsidRDefault="005566A0" w:rsidP="00956F1B">
            <w:pPr>
              <w:spacing w:before="0"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дітей, охоплених</w:t>
            </w:r>
            <w:r w:rsidR="00EF7807"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послугою раннього втручання в закладах охорони здоров'я за принципом 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F7807" w:rsidRPr="00DF60F5" w:rsidRDefault="00EF7807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F7807" w:rsidRPr="00DF60F5" w:rsidRDefault="00EF7807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499" w:type="dxa"/>
            <w:vAlign w:val="center"/>
          </w:tcPr>
          <w:p w:rsidR="00EF7807" w:rsidRPr="00DF60F5" w:rsidRDefault="00EF7807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EF7807" w:rsidRPr="00DF60F5" w:rsidRDefault="00E73A51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1381</w:t>
            </w:r>
          </w:p>
        </w:tc>
        <w:tc>
          <w:tcPr>
            <w:tcW w:w="709" w:type="dxa"/>
            <w:vAlign w:val="center"/>
          </w:tcPr>
          <w:p w:rsidR="00EF7807" w:rsidRPr="00DF60F5" w:rsidRDefault="00E73A51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F7807" w:rsidRPr="00DF60F5" w:rsidRDefault="00DF60F5" w:rsidP="00DF60F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3400</w:t>
            </w:r>
          </w:p>
        </w:tc>
        <w:tc>
          <w:tcPr>
            <w:tcW w:w="499" w:type="dxa"/>
            <w:vAlign w:val="center"/>
          </w:tcPr>
          <w:p w:rsidR="00EF7807" w:rsidRPr="00DF60F5" w:rsidRDefault="00EF7807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EF7807" w:rsidRPr="00DF60F5" w:rsidRDefault="00DF60F5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EF7807" w:rsidRPr="00DF60F5" w:rsidRDefault="00EF7807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F7807" w:rsidRPr="00DF60F5" w:rsidRDefault="00EF7807" w:rsidP="007210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7807" w:rsidRPr="00DF60F5" w:rsidRDefault="00EF7807" w:rsidP="0042563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EF7807" w:rsidRPr="00DF60F5" w:rsidRDefault="00AA0751" w:rsidP="0042563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EF7807" w:rsidRPr="00DF60F5" w:rsidRDefault="00EF7807" w:rsidP="0042563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півр</w:t>
            </w:r>
            <w:r w:rsidR="00425635"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оку</w:t>
            </w:r>
          </w:p>
        </w:tc>
        <w:tc>
          <w:tcPr>
            <w:tcW w:w="1371" w:type="dxa"/>
            <w:shd w:val="clear" w:color="auto" w:fill="auto"/>
          </w:tcPr>
          <w:p w:rsidR="00EF7807" w:rsidRPr="00DF60F5" w:rsidRDefault="00EF7807" w:rsidP="00425635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60F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AB66A3" w:rsidRPr="006F3A26" w:rsidRDefault="00AB66A3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B66A3" w:rsidRPr="00817984" w:rsidRDefault="005E6FC4" w:rsidP="00956F1B">
            <w:pPr>
              <w:widowControl w:val="0"/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425635"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аселення, залучене </w:t>
            </w:r>
            <w:r w:rsidR="00AB66A3" w:rsidRPr="00817984">
              <w:rPr>
                <w:rFonts w:ascii="Times New Roman" w:hAnsi="Times New Roman" w:cs="Times New Roman"/>
                <w:sz w:val="21"/>
                <w:szCs w:val="21"/>
              </w:rPr>
              <w:t>до рухової активності та спорту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99" w:type="dxa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B66A3" w:rsidRPr="00817984" w:rsidRDefault="00817984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99" w:type="dxa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B66A3" w:rsidRPr="00817984" w:rsidRDefault="00AB66A3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B66A3" w:rsidRPr="00817984" w:rsidRDefault="005E6FC4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AB66A3" w:rsidRPr="00817984" w:rsidRDefault="005E6FC4" w:rsidP="00EE3E9E">
            <w:pPr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AB66A3" w:rsidRPr="00817984" w:rsidRDefault="00AA3E20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 раз</w:t>
            </w:r>
            <w:r w:rsidR="00AB66A3"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 на рік</w:t>
            </w:r>
          </w:p>
        </w:tc>
        <w:tc>
          <w:tcPr>
            <w:tcW w:w="1371" w:type="dxa"/>
            <w:shd w:val="clear" w:color="auto" w:fill="auto"/>
          </w:tcPr>
          <w:p w:rsidR="00AB66A3" w:rsidRPr="00817984" w:rsidRDefault="00AB66A3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Депар</w:t>
            </w:r>
            <w:r w:rsidR="0045596A" w:rsidRPr="00817984">
              <w:rPr>
                <w:rFonts w:ascii="Times New Roman" w:hAnsi="Times New Roman" w:cs="Times New Roman"/>
                <w:sz w:val="21"/>
                <w:szCs w:val="21"/>
              </w:rPr>
              <w:t>тамент сім'</w:t>
            </w:r>
            <w:r w:rsidR="00AA3E20" w:rsidRPr="00817984">
              <w:rPr>
                <w:rFonts w:ascii="Times New Roman" w:hAnsi="Times New Roman" w:cs="Times New Roman"/>
                <w:sz w:val="21"/>
                <w:szCs w:val="21"/>
              </w:rPr>
              <w:t>ї, молоді та спорту облдерж</w:t>
            </w: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AA3E20" w:rsidRPr="006F3A26" w:rsidRDefault="00AA3E20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AA3E20" w:rsidRPr="00817984" w:rsidRDefault="00AA3E20" w:rsidP="00956F1B">
            <w:pPr>
              <w:widowControl w:val="0"/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розміщених інформаційних повідомлень на власних ресурсах: веб-сайти, </w:t>
            </w:r>
            <w:proofErr w:type="spellStart"/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соцмережі</w:t>
            </w:r>
            <w:proofErr w:type="spellEnd"/>
            <w:r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 тощо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A3E20" w:rsidRPr="00817984" w:rsidRDefault="00817984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499" w:type="dxa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A3E20" w:rsidRPr="00817984" w:rsidRDefault="00AA3E20" w:rsidP="00956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3E20" w:rsidRPr="00817984" w:rsidRDefault="00AA3E20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AA3E20" w:rsidRPr="00817984" w:rsidRDefault="00AA3E20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AA3E20" w:rsidRPr="00817984" w:rsidRDefault="00AA3E20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AA3E20" w:rsidRPr="00817984" w:rsidRDefault="0045596A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Департамент сім'</w:t>
            </w:r>
            <w:r w:rsidR="00AA3E20" w:rsidRPr="00817984">
              <w:rPr>
                <w:rFonts w:ascii="Times New Roman" w:hAnsi="Times New Roman" w:cs="Times New Roman"/>
                <w:sz w:val="21"/>
                <w:szCs w:val="21"/>
              </w:rPr>
              <w:t>ї, молоді та спорту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0543A" w:rsidRPr="006F3A26" w:rsidRDefault="0050543A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0543A" w:rsidRPr="00817984" w:rsidRDefault="00854E60" w:rsidP="00854E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Кількість осіб з інвалідністю які взяли участь в обласних спортивних змаганнях.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0543A" w:rsidRPr="00817984" w:rsidRDefault="00854E60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0543A" w:rsidRPr="00817984" w:rsidRDefault="00854E60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273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0543A" w:rsidRPr="00817984" w:rsidRDefault="0050543A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0543A" w:rsidRPr="00817984" w:rsidRDefault="0050543A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543A" w:rsidRPr="00817984" w:rsidRDefault="00817984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0543A" w:rsidRPr="00817984" w:rsidRDefault="00854E60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0543A" w:rsidRPr="00817984" w:rsidRDefault="005E42C4" w:rsidP="00444D2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Чернігівський регіональний </w:t>
            </w:r>
            <w:r w:rsidR="0050543A"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 центр «</w:t>
            </w:r>
            <w:proofErr w:type="spellStart"/>
            <w:r w:rsidR="0050543A" w:rsidRPr="00817984">
              <w:rPr>
                <w:rFonts w:ascii="Times New Roman" w:hAnsi="Times New Roman" w:cs="Times New Roman"/>
                <w:sz w:val="21"/>
                <w:szCs w:val="21"/>
              </w:rPr>
              <w:t>Інваспорт</w:t>
            </w:r>
            <w:proofErr w:type="spellEnd"/>
            <w:r w:rsidR="0050543A"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44D23"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дитячо-юнацька спортивна школа </w:t>
            </w:r>
            <w:r w:rsidR="0050543A" w:rsidRPr="00817984">
              <w:rPr>
                <w:rFonts w:ascii="Times New Roman" w:hAnsi="Times New Roman" w:cs="Times New Roman"/>
                <w:sz w:val="21"/>
                <w:szCs w:val="21"/>
              </w:rPr>
              <w:t>для осіб з інвалідністю</w:t>
            </w:r>
          </w:p>
        </w:tc>
        <w:tc>
          <w:tcPr>
            <w:tcW w:w="1393" w:type="dxa"/>
            <w:shd w:val="clear" w:color="auto" w:fill="auto"/>
          </w:tcPr>
          <w:p w:rsidR="0050543A" w:rsidRPr="00817984" w:rsidRDefault="0050543A" w:rsidP="00EE3E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0543A" w:rsidRPr="00817984" w:rsidRDefault="0050543A" w:rsidP="00EE3E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0543A" w:rsidRPr="00817984" w:rsidRDefault="0045596A" w:rsidP="00EE3E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Департамент сім'</w:t>
            </w:r>
            <w:r w:rsidR="0050543A" w:rsidRPr="00817984">
              <w:rPr>
                <w:rFonts w:ascii="Times New Roman" w:hAnsi="Times New Roman" w:cs="Times New Roman"/>
                <w:sz w:val="21"/>
                <w:szCs w:val="21"/>
              </w:rPr>
              <w:t>ї, молоді та спорту облдержадміністрації</w:t>
            </w:r>
          </w:p>
        </w:tc>
      </w:tr>
      <w:tr w:rsidR="006F3A26" w:rsidRPr="006F3A26" w:rsidTr="00E73A51">
        <w:trPr>
          <w:trHeight w:val="1783"/>
        </w:trPr>
        <w:tc>
          <w:tcPr>
            <w:tcW w:w="1560" w:type="dxa"/>
            <w:vMerge/>
            <w:shd w:val="clear" w:color="auto" w:fill="auto"/>
          </w:tcPr>
          <w:p w:rsidR="0050543A" w:rsidRPr="006F3A26" w:rsidRDefault="0050543A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0543A" w:rsidRPr="00817984" w:rsidRDefault="00854E60" w:rsidP="00854E60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 з інвалідністю, які взяли участь у навчально-тренувальних зборах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0543A" w:rsidRPr="00817984" w:rsidRDefault="00854E60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0543A" w:rsidRPr="00817984" w:rsidRDefault="00854E60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0543A" w:rsidRPr="00817984" w:rsidRDefault="0050543A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0543A" w:rsidRPr="00817984" w:rsidRDefault="0050543A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543A" w:rsidRPr="00817984" w:rsidRDefault="00817984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0543A" w:rsidRPr="00817984" w:rsidRDefault="0050543A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0543A" w:rsidRPr="00817984" w:rsidRDefault="00854E60" w:rsidP="001022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0543A" w:rsidRPr="00817984" w:rsidRDefault="00444D23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Чернігівський регіональний  центр «</w:t>
            </w:r>
            <w:proofErr w:type="spellStart"/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Інваспорт</w:t>
            </w:r>
            <w:proofErr w:type="spellEnd"/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», дитячо-юнацька спортивна школа для осіб з інвалідністю</w:t>
            </w:r>
          </w:p>
        </w:tc>
        <w:tc>
          <w:tcPr>
            <w:tcW w:w="1393" w:type="dxa"/>
            <w:shd w:val="clear" w:color="auto" w:fill="auto"/>
          </w:tcPr>
          <w:p w:rsidR="0050543A" w:rsidRPr="00817984" w:rsidRDefault="0050543A" w:rsidP="00EE3E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0543A" w:rsidRPr="00817984" w:rsidRDefault="0050543A" w:rsidP="00EE3E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0543A" w:rsidRPr="00817984" w:rsidRDefault="0045596A" w:rsidP="00EE3E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Департамент сім'</w:t>
            </w:r>
            <w:r w:rsidR="0050543A" w:rsidRPr="00817984">
              <w:rPr>
                <w:rFonts w:ascii="Times New Roman" w:hAnsi="Times New Roman" w:cs="Times New Roman"/>
                <w:sz w:val="21"/>
                <w:szCs w:val="21"/>
              </w:rPr>
              <w:t>ї, молоді та спорту облдержадміністрації</w:t>
            </w:r>
          </w:p>
        </w:tc>
      </w:tr>
      <w:tr w:rsidR="006F3A26" w:rsidRPr="00817984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76533D" w:rsidRPr="006F3A26" w:rsidRDefault="0076533D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76533D" w:rsidRPr="00817984" w:rsidRDefault="00757826" w:rsidP="00757826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Кількість осіб з інвалідністю, які взяли участь   у  заходах  з фізкультурно-спортивної реабілітації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6533D" w:rsidRPr="00817984" w:rsidRDefault="00757826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6533D" w:rsidRPr="00817984" w:rsidRDefault="00757826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254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76533D" w:rsidRPr="00817984" w:rsidRDefault="0076533D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76533D" w:rsidRPr="00817984" w:rsidRDefault="0076533D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6533D" w:rsidRPr="00817984" w:rsidRDefault="00817984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271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6533D" w:rsidRPr="00817984" w:rsidRDefault="00757826" w:rsidP="00854E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6533D" w:rsidRPr="00817984" w:rsidRDefault="00444D23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Чернігівський регіональний  центр «</w:t>
            </w:r>
            <w:proofErr w:type="spellStart"/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Інваспорт</w:t>
            </w:r>
            <w:proofErr w:type="spellEnd"/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», дитячо-юнацька спортивна школа для осіб з інвалідністю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6533D" w:rsidRPr="00817984" w:rsidRDefault="0076533D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33D" w:rsidRPr="00817984" w:rsidRDefault="0076533D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6533D" w:rsidRPr="00817984" w:rsidRDefault="0045596A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Департамент сім'</w:t>
            </w:r>
            <w:r w:rsidR="0076533D" w:rsidRPr="00817984">
              <w:rPr>
                <w:rFonts w:ascii="Times New Roman" w:hAnsi="Times New Roman" w:cs="Times New Roman"/>
                <w:sz w:val="21"/>
                <w:szCs w:val="21"/>
              </w:rPr>
              <w:t>ї, молоді та спорту облдержадміністрації</w:t>
            </w:r>
          </w:p>
        </w:tc>
      </w:tr>
      <w:tr w:rsidR="006F3A26" w:rsidRPr="00817984" w:rsidTr="00E73A51">
        <w:trPr>
          <w:trHeight w:val="300"/>
        </w:trPr>
        <w:tc>
          <w:tcPr>
            <w:tcW w:w="1560" w:type="dxa"/>
            <w:shd w:val="clear" w:color="auto" w:fill="auto"/>
            <w:vAlign w:val="center"/>
          </w:tcPr>
          <w:p w:rsidR="0076533D" w:rsidRPr="006F3A26" w:rsidRDefault="0076533D" w:rsidP="00757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76533D" w:rsidRPr="00817984" w:rsidRDefault="00757826" w:rsidP="00757826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Кількість осіб з інвалідністю, які взяли участь   у  заходах  з фізкультурно-спортивної реабілітації в</w:t>
            </w:r>
            <w:r w:rsidR="0076533D"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 рамках соціального проекту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6533D" w:rsidRPr="00817984" w:rsidRDefault="00757826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6533D" w:rsidRPr="00817984" w:rsidRDefault="00757826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76533D" w:rsidRPr="00817984" w:rsidRDefault="0076533D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76533D" w:rsidRPr="00817984" w:rsidRDefault="0076533D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6533D" w:rsidRPr="00817984" w:rsidRDefault="0076533D" w:rsidP="00817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17984" w:rsidRPr="0081798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76533D" w:rsidRPr="00817984" w:rsidRDefault="0076533D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6533D" w:rsidRPr="00817984" w:rsidRDefault="00757826" w:rsidP="007578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76533D" w:rsidRPr="008179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6F1B" w:rsidRPr="00817984" w:rsidRDefault="0076533D" w:rsidP="00444D23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Обласний</w:t>
            </w:r>
            <w:r w:rsidR="00B84DC4"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 xml:space="preserve">центр </w:t>
            </w:r>
          </w:p>
          <w:p w:rsidR="0076533D" w:rsidRPr="00817984" w:rsidRDefault="0076533D" w:rsidP="00444D23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«Спорт для всіх», виконавчі органи сільських, селищних, міських рад</w:t>
            </w:r>
          </w:p>
          <w:p w:rsidR="0076533D" w:rsidRPr="00817984" w:rsidRDefault="0076533D" w:rsidP="00444D23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76533D" w:rsidRPr="00817984" w:rsidRDefault="0076533D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33D" w:rsidRPr="00817984" w:rsidRDefault="0076533D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6533D" w:rsidRPr="00817984" w:rsidRDefault="0076533D" w:rsidP="00EE3E9E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984">
              <w:rPr>
                <w:rFonts w:ascii="Times New Roman" w:hAnsi="Times New Roman" w:cs="Times New Roman"/>
                <w:sz w:val="21"/>
                <w:szCs w:val="21"/>
              </w:rPr>
              <w:t>Департамент сім’ї, молоді та спорту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735" w:type="dxa"/>
            <w:gridSpan w:val="18"/>
          </w:tcPr>
          <w:p w:rsidR="00C57F80" w:rsidRPr="006F3A26" w:rsidRDefault="00C57F80" w:rsidP="00285BD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3716A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 xml:space="preserve">Напрям 5. Освітня </w:t>
            </w:r>
            <w:proofErr w:type="spellStart"/>
            <w:r w:rsidRPr="003716A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3716A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</w:t>
            </w:r>
            <w:proofErr w:type="spellStart"/>
            <w:r w:rsidRPr="003716A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компетентностей</w:t>
            </w:r>
            <w:proofErr w:type="spellEnd"/>
            <w:r w:rsidRPr="003716A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B03984" w:rsidRPr="003716A7" w:rsidRDefault="00B03984" w:rsidP="005C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5.1. освітні потреби дорослих, молоді та дітей забезпечені якісною освітою продовж життя </w:t>
            </w:r>
          </w:p>
        </w:tc>
        <w:tc>
          <w:tcPr>
            <w:tcW w:w="1960" w:type="dxa"/>
            <w:shd w:val="clear" w:color="auto" w:fill="auto"/>
          </w:tcPr>
          <w:p w:rsidR="00B03984" w:rsidRPr="003716A7" w:rsidRDefault="00B03984" w:rsidP="006B79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молодших спеціалістів з медичною освітою, які за фахом та профілем тематичного удосконалення пройшли курси підвищення кваліфікації 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3984" w:rsidRPr="003716A7" w:rsidRDefault="00E73A51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3984" w:rsidRPr="003716A7" w:rsidRDefault="00E73A51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1404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03984" w:rsidRPr="003716A7" w:rsidRDefault="00B03984" w:rsidP="003716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  <w:r w:rsidR="003716A7"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B03984" w:rsidRPr="003716A7" w:rsidRDefault="00B03984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1650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3984" w:rsidRPr="003716A7" w:rsidRDefault="00B03984" w:rsidP="006B79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Листування з закладами охорони здоров'я</w:t>
            </w:r>
          </w:p>
        </w:tc>
        <w:tc>
          <w:tcPr>
            <w:tcW w:w="1393" w:type="dxa"/>
            <w:shd w:val="clear" w:color="auto" w:fill="auto"/>
          </w:tcPr>
          <w:p w:rsidR="00B03984" w:rsidRPr="003716A7" w:rsidRDefault="00B03984" w:rsidP="006B79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листів</w:t>
            </w:r>
          </w:p>
        </w:tc>
        <w:tc>
          <w:tcPr>
            <w:tcW w:w="993" w:type="dxa"/>
            <w:shd w:val="clear" w:color="auto" w:fill="auto"/>
          </w:tcPr>
          <w:p w:rsidR="00B03984" w:rsidRPr="003716A7" w:rsidRDefault="00B03984" w:rsidP="006B79F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B03984" w:rsidRPr="003716A7" w:rsidRDefault="00B03984" w:rsidP="00EE3E9E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16A7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3A26" w:rsidRPr="00D03C1C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B03984" w:rsidRPr="006F3A26" w:rsidRDefault="00B03984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B03984" w:rsidRPr="00D03C1C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спеціальних класів в закладах загальної середньої освіти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03984" w:rsidRPr="00D03C1C" w:rsidRDefault="00B03984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03984" w:rsidRPr="00D03C1C" w:rsidRDefault="00B03984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B03984" w:rsidRPr="00D03C1C" w:rsidRDefault="00B03984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03984" w:rsidRPr="00D03C1C" w:rsidRDefault="00E73A51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03984" w:rsidRPr="00D03C1C" w:rsidRDefault="00E73A51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D03C1C" w:rsidRDefault="00D6531E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bookmarkStart w:id="1" w:name="_GoBack"/>
            <w:bookmarkEnd w:id="1"/>
          </w:p>
        </w:tc>
        <w:tc>
          <w:tcPr>
            <w:tcW w:w="873" w:type="dxa"/>
            <w:shd w:val="clear" w:color="auto" w:fill="auto"/>
            <w:vAlign w:val="center"/>
          </w:tcPr>
          <w:p w:rsidR="00B03984" w:rsidRPr="00D03C1C" w:rsidRDefault="00B03984" w:rsidP="001062D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3984" w:rsidRPr="00D03C1C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Місцеві органи управління освітою, керівники закладів освіти </w:t>
            </w:r>
          </w:p>
        </w:tc>
        <w:tc>
          <w:tcPr>
            <w:tcW w:w="1393" w:type="dxa"/>
            <w:shd w:val="clear" w:color="auto" w:fill="auto"/>
          </w:tcPr>
          <w:p w:rsidR="00B03984" w:rsidRPr="00D03C1C" w:rsidRDefault="00B03984" w:rsidP="00555BFC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Статистична звітність </w:t>
            </w:r>
          </w:p>
        </w:tc>
        <w:tc>
          <w:tcPr>
            <w:tcW w:w="993" w:type="dxa"/>
            <w:shd w:val="clear" w:color="auto" w:fill="auto"/>
          </w:tcPr>
          <w:p w:rsidR="00B03984" w:rsidRPr="00D03C1C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рік</w:t>
            </w:r>
          </w:p>
        </w:tc>
        <w:tc>
          <w:tcPr>
            <w:tcW w:w="1371" w:type="dxa"/>
            <w:shd w:val="clear" w:color="auto" w:fill="auto"/>
          </w:tcPr>
          <w:p w:rsidR="00B03984" w:rsidRPr="00D03C1C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B03984" w:rsidRPr="006F3A26" w:rsidRDefault="00B03984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B03984" w:rsidRPr="00D03C1C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педагогічних працівників, які підвищили кваліфікацію з питань дистанційного навчання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3146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3146</w:t>
            </w:r>
          </w:p>
        </w:tc>
        <w:tc>
          <w:tcPr>
            <w:tcW w:w="784" w:type="dxa"/>
            <w:vAlign w:val="center"/>
          </w:tcPr>
          <w:p w:rsidR="00B03984" w:rsidRPr="00D03C1C" w:rsidRDefault="00B03984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B03984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4346</w:t>
            </w:r>
          </w:p>
          <w:p w:rsidR="00B03984" w:rsidRPr="00D03C1C" w:rsidRDefault="00B03984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984" w:rsidRPr="00D03C1C" w:rsidRDefault="00E73A51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4799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03984" w:rsidRPr="00D03C1C" w:rsidRDefault="00B03984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B03984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9033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E73A51" w:rsidP="00555BFC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B03984" w:rsidP="00555BF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18083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3984" w:rsidRPr="00D03C1C" w:rsidRDefault="00B03984" w:rsidP="00555BFC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обласний інститут післядипломної педагогічної освіти імені К.Д.Ушинського              </w:t>
            </w:r>
          </w:p>
        </w:tc>
        <w:tc>
          <w:tcPr>
            <w:tcW w:w="1393" w:type="dxa"/>
            <w:shd w:val="clear" w:color="auto" w:fill="auto"/>
          </w:tcPr>
          <w:p w:rsidR="00B03984" w:rsidRPr="00D03C1C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B03984" w:rsidRPr="00D03C1C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371" w:type="dxa"/>
            <w:shd w:val="clear" w:color="auto" w:fill="auto"/>
          </w:tcPr>
          <w:p w:rsidR="00B03984" w:rsidRPr="00D03C1C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D03C1C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B03984" w:rsidRPr="006F3A26" w:rsidRDefault="00B03984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B03984" w:rsidRPr="00D03C1C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директорів ЗЗСО і ЗДО, які підвищили кваліфікацію щодо організації інклюзивної освіти в закладі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03984" w:rsidRPr="00D03C1C" w:rsidRDefault="00B03984" w:rsidP="00B96F9C"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B03984" w:rsidP="00B96F9C"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03984" w:rsidRPr="00D03C1C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B03984" w:rsidRPr="00D03C1C" w:rsidRDefault="00E73A51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03984" w:rsidRPr="00D03C1C" w:rsidRDefault="00E73A51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03984" w:rsidRPr="00D03C1C" w:rsidRDefault="00D03C1C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E73A51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D03C1C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3984" w:rsidRPr="00D03C1C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3984" w:rsidRPr="00D03C1C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251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3984" w:rsidRPr="00D03C1C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обласний інститут післядипломної педагогічної освіти імені К.Д.Ушинського              </w:t>
            </w:r>
          </w:p>
        </w:tc>
        <w:tc>
          <w:tcPr>
            <w:tcW w:w="1393" w:type="dxa"/>
            <w:shd w:val="clear" w:color="auto" w:fill="auto"/>
          </w:tcPr>
          <w:p w:rsidR="00B03984" w:rsidRPr="00D03C1C" w:rsidRDefault="00B03984" w:rsidP="00927D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B03984" w:rsidRPr="00D03C1C" w:rsidRDefault="00B03984" w:rsidP="00927D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371" w:type="dxa"/>
            <w:shd w:val="clear" w:color="auto" w:fill="auto"/>
          </w:tcPr>
          <w:p w:rsidR="00B03984" w:rsidRPr="00D03C1C" w:rsidRDefault="00B03984" w:rsidP="009163A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3C1C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B03984" w:rsidRPr="006F3A26" w:rsidRDefault="00B03984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B03984" w:rsidRPr="004574A1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освіти, забезпечені доступом до широкосмугового (оптичного) інтернету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99" w:type="dxa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03984" w:rsidRPr="004574A1" w:rsidRDefault="004574A1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99" w:type="dxa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3984" w:rsidRPr="004574A1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3984" w:rsidRPr="004574A1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 управління освітою місцевого самоврядування</w:t>
            </w:r>
          </w:p>
        </w:tc>
        <w:tc>
          <w:tcPr>
            <w:tcW w:w="1393" w:type="dxa"/>
            <w:shd w:val="clear" w:color="auto" w:fill="auto"/>
          </w:tcPr>
          <w:p w:rsidR="00B03984" w:rsidRPr="004574A1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B03984" w:rsidRPr="004574A1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B03984" w:rsidRPr="004574A1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74A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B03984" w:rsidRPr="006F3A26" w:rsidRDefault="00B03984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B03984" w:rsidRPr="00EB4978" w:rsidRDefault="00B03984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вихованців центрів соціально-психологічної реабілітації дітей, які пройшли навчання в секторі ІТ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03984" w:rsidRPr="00EB4978" w:rsidRDefault="00EB4978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03984" w:rsidRPr="00EB4978" w:rsidRDefault="00B03984" w:rsidP="00B96F9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3984" w:rsidRPr="00EB4978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Центри соціально-психологічної реабілітації</w:t>
            </w:r>
          </w:p>
        </w:tc>
        <w:tc>
          <w:tcPr>
            <w:tcW w:w="1393" w:type="dxa"/>
            <w:shd w:val="clear" w:color="auto" w:fill="auto"/>
          </w:tcPr>
          <w:p w:rsidR="00B03984" w:rsidRPr="00EB4978" w:rsidRDefault="00B03984" w:rsidP="00394112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B03984" w:rsidRPr="00EB4978" w:rsidRDefault="00B03984" w:rsidP="00394112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B03984" w:rsidRPr="00EB4978" w:rsidRDefault="00B03984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4978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4037AB" w:rsidRPr="00427C9C" w:rsidRDefault="004037AB" w:rsidP="00614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Ціль 5.2. потенціал кожної особи розкривається завдяки  інклюзивній освіті</w:t>
            </w:r>
          </w:p>
        </w:tc>
        <w:tc>
          <w:tcPr>
            <w:tcW w:w="1960" w:type="dxa"/>
            <w:shd w:val="clear" w:color="auto" w:fill="auto"/>
          </w:tcPr>
          <w:p w:rsidR="004037AB" w:rsidRPr="00427C9C" w:rsidRDefault="004037AB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осіб з ООП, які здобувають освіту в інклюзивних класах ЗЗСО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762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792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037AB" w:rsidRPr="00427C9C" w:rsidRDefault="00C64F7C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792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4037AB" w:rsidRPr="00427C9C" w:rsidRDefault="00D6531E" w:rsidP="00D653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037AB" w:rsidRPr="00427C9C" w:rsidRDefault="004037AB" w:rsidP="004037A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037AB" w:rsidRPr="00427C9C" w:rsidRDefault="009A1FA5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Місцеві органи</w:t>
            </w:r>
            <w:r w:rsidR="004037AB"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управління освітою, керівників закладів освіти </w:t>
            </w:r>
          </w:p>
        </w:tc>
        <w:tc>
          <w:tcPr>
            <w:tcW w:w="1393" w:type="dxa"/>
            <w:shd w:val="clear" w:color="auto" w:fill="auto"/>
          </w:tcPr>
          <w:p w:rsidR="004037AB" w:rsidRPr="00427C9C" w:rsidRDefault="004037AB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Статистична звітність з</w:t>
            </w:r>
          </w:p>
        </w:tc>
        <w:tc>
          <w:tcPr>
            <w:tcW w:w="993" w:type="dxa"/>
            <w:shd w:val="clear" w:color="auto" w:fill="auto"/>
          </w:tcPr>
          <w:p w:rsidR="004037AB" w:rsidRPr="00427C9C" w:rsidRDefault="00F731FF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1 р</w:t>
            </w:r>
            <w:r w:rsidR="004037AB"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аз в рік</w:t>
            </w:r>
          </w:p>
        </w:tc>
        <w:tc>
          <w:tcPr>
            <w:tcW w:w="1371" w:type="dxa"/>
            <w:shd w:val="clear" w:color="auto" w:fill="auto"/>
          </w:tcPr>
          <w:p w:rsidR="004037AB" w:rsidRPr="00427C9C" w:rsidRDefault="004037AB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427C9C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4037AB" w:rsidRPr="006F3A26" w:rsidRDefault="004037AB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4037AB" w:rsidRPr="00427C9C" w:rsidRDefault="004037AB" w:rsidP="00927DC1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дітей з ООП, які здобувають освіту в інклюзивних групах ЗДО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784" w:type="dxa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037AB" w:rsidRPr="00427C9C" w:rsidRDefault="00C64F7C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4037AB" w:rsidRPr="00427C9C" w:rsidRDefault="00D6531E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037AB" w:rsidRPr="00427C9C" w:rsidRDefault="004037AB" w:rsidP="00F731F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037AB" w:rsidRPr="00427C9C" w:rsidRDefault="00F731FF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Місцеві органи управління освітою, керівники</w:t>
            </w:r>
            <w:r w:rsidR="004037AB"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закладів освіти</w:t>
            </w:r>
          </w:p>
        </w:tc>
        <w:tc>
          <w:tcPr>
            <w:tcW w:w="1393" w:type="dxa"/>
            <w:shd w:val="clear" w:color="auto" w:fill="auto"/>
          </w:tcPr>
          <w:p w:rsidR="004037AB" w:rsidRPr="00427C9C" w:rsidRDefault="00C42403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4037AB" w:rsidRPr="00427C9C" w:rsidRDefault="00C42403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1 р</w:t>
            </w:r>
            <w:r w:rsidR="004037AB"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аз в рік</w:t>
            </w:r>
          </w:p>
        </w:tc>
        <w:tc>
          <w:tcPr>
            <w:tcW w:w="1371" w:type="dxa"/>
            <w:shd w:val="clear" w:color="auto" w:fill="auto"/>
          </w:tcPr>
          <w:p w:rsidR="004037AB" w:rsidRPr="00427C9C" w:rsidRDefault="004037AB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4037AB" w:rsidRPr="006F3A26" w:rsidRDefault="004037AB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4037AB" w:rsidRPr="00427C9C" w:rsidRDefault="004037AB" w:rsidP="00C4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фахівців інклюзивно-ресурсних центрів, які продовжили навчання щодо сучасних практик впровадження інклюзивної освіти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037AB" w:rsidRPr="00427C9C" w:rsidRDefault="004037AB" w:rsidP="00B542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037AB" w:rsidRPr="00427C9C" w:rsidRDefault="004037AB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7C9C">
              <w:rPr>
                <w:sz w:val="21"/>
                <w:szCs w:val="21"/>
              </w:rPr>
              <w:t>30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7C9C">
              <w:rPr>
                <w:sz w:val="21"/>
                <w:szCs w:val="21"/>
              </w:rPr>
              <w:t>30</w:t>
            </w:r>
          </w:p>
        </w:tc>
        <w:tc>
          <w:tcPr>
            <w:tcW w:w="784" w:type="dxa"/>
            <w:vAlign w:val="center"/>
          </w:tcPr>
          <w:p w:rsidR="004037AB" w:rsidRPr="00427C9C" w:rsidRDefault="004037AB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7C9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4037AB" w:rsidRPr="00427C9C" w:rsidRDefault="004037AB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7C9C">
              <w:rPr>
                <w:sz w:val="21"/>
                <w:szCs w:val="21"/>
              </w:rPr>
              <w:t>55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037AB" w:rsidRPr="00427C9C" w:rsidRDefault="006426D4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7C9C"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4037AB" w:rsidRPr="00427C9C" w:rsidRDefault="006117A3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4037AB" w:rsidRPr="00427C9C" w:rsidRDefault="004037AB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7C9C">
              <w:rPr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037AB" w:rsidRPr="00427C9C" w:rsidRDefault="004037AB" w:rsidP="00B54207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427C9C">
              <w:rPr>
                <w:sz w:val="21"/>
                <w:szCs w:val="21"/>
              </w:rPr>
              <w:t>110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037AB" w:rsidRPr="00427C9C" w:rsidRDefault="00C42403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Чернігівський обласний інститут</w:t>
            </w:r>
            <w:r w:rsidR="00B03984"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037AB"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післядипломної педагогічної освіти імені К.Д.Ушинського              </w:t>
            </w:r>
          </w:p>
        </w:tc>
        <w:tc>
          <w:tcPr>
            <w:tcW w:w="1393" w:type="dxa"/>
            <w:shd w:val="clear" w:color="auto" w:fill="auto"/>
          </w:tcPr>
          <w:p w:rsidR="004037AB" w:rsidRPr="00427C9C" w:rsidRDefault="00C42403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4037AB" w:rsidRPr="00427C9C" w:rsidRDefault="009163A3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r w:rsidR="004037AB"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раз на пів року</w:t>
            </w:r>
          </w:p>
        </w:tc>
        <w:tc>
          <w:tcPr>
            <w:tcW w:w="1371" w:type="dxa"/>
            <w:shd w:val="clear" w:color="auto" w:fill="auto"/>
          </w:tcPr>
          <w:p w:rsidR="004037AB" w:rsidRPr="00427C9C" w:rsidRDefault="004037AB" w:rsidP="002C7EB6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7C9C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3A26" w:rsidRPr="006F3A26" w:rsidTr="00E73A51">
        <w:trPr>
          <w:trHeight w:val="300"/>
        </w:trPr>
        <w:tc>
          <w:tcPr>
            <w:tcW w:w="15735" w:type="dxa"/>
            <w:gridSpan w:val="18"/>
          </w:tcPr>
          <w:p w:rsidR="00C57F80" w:rsidRPr="001A2CBC" w:rsidRDefault="00C57F80" w:rsidP="00285BDF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Напрям 6. Економічна </w:t>
            </w:r>
            <w:proofErr w:type="spellStart"/>
            <w:r w:rsidRPr="001A2C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1A2C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Всі громадяни незалежно від віку, статі, сімейного стану чи стану здоров’я мають умови та можливості для працевлаштування, отримання фінансових та інших ресурсів для заняття підприємництвом чи </w:t>
            </w:r>
            <w:proofErr w:type="spellStart"/>
            <w:r w:rsidRPr="001A2CB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самозайнятістю</w:t>
            </w:r>
            <w:proofErr w:type="spellEnd"/>
          </w:p>
        </w:tc>
      </w:tr>
      <w:tr w:rsidR="006F3A26" w:rsidRPr="006F3A26" w:rsidTr="00E73A51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C57F80" w:rsidRPr="001A2CBC" w:rsidRDefault="00C57F80" w:rsidP="00614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ціль 6.1. стимулювання малого і середнього підприємництва</w:t>
            </w:r>
          </w:p>
        </w:tc>
        <w:tc>
          <w:tcPr>
            <w:tcW w:w="1960" w:type="dxa"/>
            <w:shd w:val="clear" w:color="auto" w:fill="auto"/>
          </w:tcPr>
          <w:p w:rsidR="00C57F80" w:rsidRPr="001A2CBC" w:rsidRDefault="00D43498" w:rsidP="00BD535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проведених інформаційно-консультативних заходів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57F80" w:rsidRPr="001A2CBC" w:rsidRDefault="00223C68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57F80" w:rsidRPr="001A2CBC" w:rsidRDefault="00F94373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C57F80" w:rsidRPr="001A2CBC" w:rsidRDefault="00BD535B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C57F80" w:rsidRPr="001A2CBC" w:rsidRDefault="00BD535B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57F80" w:rsidRPr="001A2CBC" w:rsidRDefault="00BD535B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57F80" w:rsidRPr="001A2CBC" w:rsidRDefault="001A2CBC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99" w:type="dxa"/>
            <w:vAlign w:val="center"/>
          </w:tcPr>
          <w:p w:rsidR="00C57F80" w:rsidRPr="001A2CBC" w:rsidRDefault="00BD535B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C57F80" w:rsidRPr="001A2CBC" w:rsidRDefault="00BD535B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C57F80" w:rsidRPr="001A2CBC" w:rsidRDefault="00BD535B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7F80" w:rsidRPr="001A2CBC" w:rsidRDefault="00BD535B" w:rsidP="00BD53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57F80" w:rsidRPr="001A2CBC" w:rsidRDefault="00BD535B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Внутрішній облік</w:t>
            </w:r>
          </w:p>
        </w:tc>
        <w:tc>
          <w:tcPr>
            <w:tcW w:w="1393" w:type="dxa"/>
            <w:shd w:val="clear" w:color="auto" w:fill="auto"/>
          </w:tcPr>
          <w:p w:rsidR="00C57F80" w:rsidRPr="001A2CBC" w:rsidRDefault="00BD535B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C57F80" w:rsidRPr="001A2CBC" w:rsidRDefault="00BD535B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C57F80" w:rsidRPr="001A2CBC" w:rsidRDefault="00BD535B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</w:tr>
      <w:tr w:rsidR="006F3A26" w:rsidRPr="001A2CBC" w:rsidTr="00E73A51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D535B1" w:rsidRPr="006F3A26" w:rsidRDefault="00D535B1" w:rsidP="0028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535B1" w:rsidRPr="001A2CBC" w:rsidRDefault="00D535B1" w:rsidP="00BD535B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 позитивних рішень щодо надання фінансової підтримки суб’єктам малого та середнього підприємництва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535B1" w:rsidRPr="001A2CBC" w:rsidRDefault="00F94373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535B1" w:rsidRPr="001A2CBC" w:rsidRDefault="001A2CBC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99" w:type="dxa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535B1" w:rsidRPr="001A2CBC" w:rsidRDefault="00D535B1" w:rsidP="00D4349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535B1" w:rsidRPr="001A2CBC" w:rsidRDefault="00D535B1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Внутрішній облік</w:t>
            </w:r>
          </w:p>
        </w:tc>
        <w:tc>
          <w:tcPr>
            <w:tcW w:w="1393" w:type="dxa"/>
            <w:shd w:val="clear" w:color="auto" w:fill="auto"/>
          </w:tcPr>
          <w:p w:rsidR="00D535B1" w:rsidRPr="001A2CBC" w:rsidRDefault="00D535B1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D535B1" w:rsidRPr="001A2CBC" w:rsidRDefault="00D535B1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D535B1" w:rsidRPr="001A2CBC" w:rsidRDefault="00D535B1" w:rsidP="00F94373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CBC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</w:tr>
    </w:tbl>
    <w:p w:rsidR="00664C4C" w:rsidRPr="00D955CB" w:rsidRDefault="00664C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4C4C" w:rsidRPr="00D955CB" w:rsidRDefault="00664C4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lghzpg7s1cj5" w:colFirst="0" w:colLast="0"/>
      <w:bookmarkStart w:id="3" w:name="_heading=h.y2l3yjsawr7f" w:colFirst="0" w:colLast="0"/>
      <w:bookmarkEnd w:id="2"/>
      <w:bookmarkEnd w:id="3"/>
    </w:p>
    <w:sectPr w:rsidR="00664C4C" w:rsidRPr="00D955CB" w:rsidSect="00193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45" w:bottom="1134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9E" w:rsidRDefault="00B7119E">
      <w:pPr>
        <w:spacing w:before="0" w:after="0"/>
      </w:pPr>
      <w:r>
        <w:separator/>
      </w:r>
    </w:p>
  </w:endnote>
  <w:endnote w:type="continuationSeparator" w:id="0">
    <w:p w:rsidR="00B7119E" w:rsidRDefault="00B711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C" w:rsidRDefault="00C64F7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C" w:rsidRDefault="00C64F7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C" w:rsidRDefault="00C64F7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9E" w:rsidRDefault="00B7119E">
      <w:pPr>
        <w:spacing w:before="0" w:after="0"/>
      </w:pPr>
      <w:r>
        <w:separator/>
      </w:r>
    </w:p>
  </w:footnote>
  <w:footnote w:type="continuationSeparator" w:id="0">
    <w:p w:rsidR="00B7119E" w:rsidRDefault="00B711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C" w:rsidRDefault="00C64F7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61173"/>
      <w:docPartObj>
        <w:docPartGallery w:val="Page Numbers (Top of Page)"/>
        <w:docPartUnique/>
      </w:docPartObj>
    </w:sdtPr>
    <w:sdtEndPr/>
    <w:sdtContent>
      <w:p w:rsidR="00C64F7C" w:rsidRDefault="00C64F7C">
        <w:pPr>
          <w:pStyle w:val="af"/>
          <w:jc w:val="center"/>
        </w:pPr>
        <w:r w:rsidRPr="004E1522">
          <w:rPr>
            <w:rFonts w:ascii="Times New Roman" w:hAnsi="Times New Roman" w:cs="Times New Roman"/>
          </w:rPr>
          <w:fldChar w:fldCharType="begin"/>
        </w:r>
        <w:r w:rsidRPr="004E1522">
          <w:rPr>
            <w:rFonts w:ascii="Times New Roman" w:hAnsi="Times New Roman" w:cs="Times New Roman"/>
          </w:rPr>
          <w:instrText xml:space="preserve"> PAGE   \* MERGEFORMAT </w:instrText>
        </w:r>
        <w:r w:rsidRPr="004E1522">
          <w:rPr>
            <w:rFonts w:ascii="Times New Roman" w:hAnsi="Times New Roman" w:cs="Times New Roman"/>
          </w:rPr>
          <w:fldChar w:fldCharType="separate"/>
        </w:r>
        <w:r w:rsidR="00D6531E">
          <w:rPr>
            <w:rFonts w:ascii="Times New Roman" w:hAnsi="Times New Roman" w:cs="Times New Roman"/>
            <w:noProof/>
          </w:rPr>
          <w:t>13</w:t>
        </w:r>
        <w:r w:rsidRPr="004E1522">
          <w:rPr>
            <w:rFonts w:ascii="Times New Roman" w:hAnsi="Times New Roman" w:cs="Times New Roman"/>
          </w:rPr>
          <w:fldChar w:fldCharType="end"/>
        </w:r>
      </w:p>
    </w:sdtContent>
  </w:sdt>
  <w:p w:rsidR="00C64F7C" w:rsidRDefault="00C64F7C">
    <w:pPr>
      <w:tabs>
        <w:tab w:val="center" w:pos="4819"/>
        <w:tab w:val="right" w:pos="9639"/>
      </w:tabs>
      <w:spacing w:before="0"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C" w:rsidRDefault="00C64F7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4C"/>
    <w:rsid w:val="00033A76"/>
    <w:rsid w:val="00036D0C"/>
    <w:rsid w:val="00047E0D"/>
    <w:rsid w:val="000621A4"/>
    <w:rsid w:val="00086439"/>
    <w:rsid w:val="000A5165"/>
    <w:rsid w:val="000C3351"/>
    <w:rsid w:val="000D5AE0"/>
    <w:rsid w:val="000D7479"/>
    <w:rsid w:val="000D7627"/>
    <w:rsid w:val="000E20CF"/>
    <w:rsid w:val="000E6CE2"/>
    <w:rsid w:val="000F537C"/>
    <w:rsid w:val="000F6592"/>
    <w:rsid w:val="001022A3"/>
    <w:rsid w:val="001062DE"/>
    <w:rsid w:val="001308EB"/>
    <w:rsid w:val="00133B23"/>
    <w:rsid w:val="00167115"/>
    <w:rsid w:val="00174E60"/>
    <w:rsid w:val="0019350B"/>
    <w:rsid w:val="001A2CBC"/>
    <w:rsid w:val="001A2FAE"/>
    <w:rsid w:val="001A531F"/>
    <w:rsid w:val="001B1D08"/>
    <w:rsid w:val="001B6D89"/>
    <w:rsid w:val="001D77DE"/>
    <w:rsid w:val="001E5F80"/>
    <w:rsid w:val="001F3D7B"/>
    <w:rsid w:val="00203493"/>
    <w:rsid w:val="00214AFF"/>
    <w:rsid w:val="00223C68"/>
    <w:rsid w:val="002278EC"/>
    <w:rsid w:val="002359D5"/>
    <w:rsid w:val="00236A55"/>
    <w:rsid w:val="00264E94"/>
    <w:rsid w:val="00267E4D"/>
    <w:rsid w:val="00285BDF"/>
    <w:rsid w:val="00294938"/>
    <w:rsid w:val="002954A5"/>
    <w:rsid w:val="002A08DA"/>
    <w:rsid w:val="002B1FD4"/>
    <w:rsid w:val="002B7068"/>
    <w:rsid w:val="002C0754"/>
    <w:rsid w:val="002C10EE"/>
    <w:rsid w:val="002C53CD"/>
    <w:rsid w:val="002C7EB6"/>
    <w:rsid w:val="002E179C"/>
    <w:rsid w:val="002E656E"/>
    <w:rsid w:val="002E679A"/>
    <w:rsid w:val="002F6EC1"/>
    <w:rsid w:val="003041CA"/>
    <w:rsid w:val="00305B67"/>
    <w:rsid w:val="00311E57"/>
    <w:rsid w:val="00313690"/>
    <w:rsid w:val="003307B4"/>
    <w:rsid w:val="00335DDC"/>
    <w:rsid w:val="00335FE3"/>
    <w:rsid w:val="003716A7"/>
    <w:rsid w:val="00375DC7"/>
    <w:rsid w:val="00383FC6"/>
    <w:rsid w:val="00387DA9"/>
    <w:rsid w:val="00393C14"/>
    <w:rsid w:val="00394112"/>
    <w:rsid w:val="003A262A"/>
    <w:rsid w:val="003A27B9"/>
    <w:rsid w:val="003B3697"/>
    <w:rsid w:val="003C65FC"/>
    <w:rsid w:val="003D085C"/>
    <w:rsid w:val="003D4512"/>
    <w:rsid w:val="003E4036"/>
    <w:rsid w:val="003F2BF8"/>
    <w:rsid w:val="003F6979"/>
    <w:rsid w:val="00401DC0"/>
    <w:rsid w:val="004037AB"/>
    <w:rsid w:val="00403EA7"/>
    <w:rsid w:val="00410AD3"/>
    <w:rsid w:val="00416A2F"/>
    <w:rsid w:val="00424DFC"/>
    <w:rsid w:val="00425635"/>
    <w:rsid w:val="00427C9C"/>
    <w:rsid w:val="00437060"/>
    <w:rsid w:val="00444D23"/>
    <w:rsid w:val="00453DC3"/>
    <w:rsid w:val="0045596A"/>
    <w:rsid w:val="0045649D"/>
    <w:rsid w:val="004574A1"/>
    <w:rsid w:val="00462589"/>
    <w:rsid w:val="00486DDB"/>
    <w:rsid w:val="004902C9"/>
    <w:rsid w:val="0049545A"/>
    <w:rsid w:val="004A300D"/>
    <w:rsid w:val="004B2C3B"/>
    <w:rsid w:val="004B4AD5"/>
    <w:rsid w:val="004B7EF0"/>
    <w:rsid w:val="004C360D"/>
    <w:rsid w:val="004C3F7A"/>
    <w:rsid w:val="004C6FB6"/>
    <w:rsid w:val="004E1522"/>
    <w:rsid w:val="004E314F"/>
    <w:rsid w:val="004F7C79"/>
    <w:rsid w:val="005035FA"/>
    <w:rsid w:val="0050543A"/>
    <w:rsid w:val="00507ED2"/>
    <w:rsid w:val="00512E4B"/>
    <w:rsid w:val="005212D3"/>
    <w:rsid w:val="00543915"/>
    <w:rsid w:val="00546255"/>
    <w:rsid w:val="00546A59"/>
    <w:rsid w:val="00555BFC"/>
    <w:rsid w:val="005566A0"/>
    <w:rsid w:val="00561345"/>
    <w:rsid w:val="00571CEB"/>
    <w:rsid w:val="00575BED"/>
    <w:rsid w:val="005775CC"/>
    <w:rsid w:val="00582AA5"/>
    <w:rsid w:val="00584097"/>
    <w:rsid w:val="005A63F5"/>
    <w:rsid w:val="005B4104"/>
    <w:rsid w:val="005C1739"/>
    <w:rsid w:val="005C1FDF"/>
    <w:rsid w:val="005C750E"/>
    <w:rsid w:val="005E2C25"/>
    <w:rsid w:val="005E3B9C"/>
    <w:rsid w:val="005E42C4"/>
    <w:rsid w:val="005E6FC4"/>
    <w:rsid w:val="005F63ED"/>
    <w:rsid w:val="005F73DC"/>
    <w:rsid w:val="006117A3"/>
    <w:rsid w:val="006149F8"/>
    <w:rsid w:val="006349FC"/>
    <w:rsid w:val="006426D4"/>
    <w:rsid w:val="006541AB"/>
    <w:rsid w:val="00654C12"/>
    <w:rsid w:val="00664B7A"/>
    <w:rsid w:val="00664C4C"/>
    <w:rsid w:val="006714AC"/>
    <w:rsid w:val="0067181B"/>
    <w:rsid w:val="00674D57"/>
    <w:rsid w:val="00677831"/>
    <w:rsid w:val="00686B5B"/>
    <w:rsid w:val="00690415"/>
    <w:rsid w:val="006B79FF"/>
    <w:rsid w:val="006C5EAA"/>
    <w:rsid w:val="006F3A26"/>
    <w:rsid w:val="00707CD0"/>
    <w:rsid w:val="007210DA"/>
    <w:rsid w:val="00736A22"/>
    <w:rsid w:val="007442EA"/>
    <w:rsid w:val="00757826"/>
    <w:rsid w:val="0076533D"/>
    <w:rsid w:val="00773E07"/>
    <w:rsid w:val="00786F9D"/>
    <w:rsid w:val="007879E5"/>
    <w:rsid w:val="00793B2E"/>
    <w:rsid w:val="007A446A"/>
    <w:rsid w:val="007A4761"/>
    <w:rsid w:val="007B62FB"/>
    <w:rsid w:val="007D0006"/>
    <w:rsid w:val="007F17FD"/>
    <w:rsid w:val="007F2C12"/>
    <w:rsid w:val="007F55D1"/>
    <w:rsid w:val="007F6D4B"/>
    <w:rsid w:val="00807E11"/>
    <w:rsid w:val="008113B0"/>
    <w:rsid w:val="00817249"/>
    <w:rsid w:val="00817984"/>
    <w:rsid w:val="00833270"/>
    <w:rsid w:val="00854E60"/>
    <w:rsid w:val="008645F0"/>
    <w:rsid w:val="00866915"/>
    <w:rsid w:val="008738A7"/>
    <w:rsid w:val="00883E77"/>
    <w:rsid w:val="008B1345"/>
    <w:rsid w:val="008C7B8E"/>
    <w:rsid w:val="008E099C"/>
    <w:rsid w:val="008E4AE3"/>
    <w:rsid w:val="0090383E"/>
    <w:rsid w:val="0090427A"/>
    <w:rsid w:val="009163A3"/>
    <w:rsid w:val="00916FB1"/>
    <w:rsid w:val="009256CC"/>
    <w:rsid w:val="00927DC1"/>
    <w:rsid w:val="00946C9B"/>
    <w:rsid w:val="00956F1B"/>
    <w:rsid w:val="00963824"/>
    <w:rsid w:val="0096497D"/>
    <w:rsid w:val="009650BA"/>
    <w:rsid w:val="00980AD7"/>
    <w:rsid w:val="009927C0"/>
    <w:rsid w:val="00993B0C"/>
    <w:rsid w:val="009A04A2"/>
    <w:rsid w:val="009A1FA5"/>
    <w:rsid w:val="009A5C31"/>
    <w:rsid w:val="009A62DE"/>
    <w:rsid w:val="009B483A"/>
    <w:rsid w:val="009C0A73"/>
    <w:rsid w:val="009C2CAD"/>
    <w:rsid w:val="009E7F0F"/>
    <w:rsid w:val="009F08EC"/>
    <w:rsid w:val="009F4EAE"/>
    <w:rsid w:val="009F57E6"/>
    <w:rsid w:val="00A21C91"/>
    <w:rsid w:val="00A254E5"/>
    <w:rsid w:val="00A27B5E"/>
    <w:rsid w:val="00A308B0"/>
    <w:rsid w:val="00A4553D"/>
    <w:rsid w:val="00A635FD"/>
    <w:rsid w:val="00A72E4A"/>
    <w:rsid w:val="00A90581"/>
    <w:rsid w:val="00AA0751"/>
    <w:rsid w:val="00AA3E20"/>
    <w:rsid w:val="00AA4C66"/>
    <w:rsid w:val="00AA6AB4"/>
    <w:rsid w:val="00AA7481"/>
    <w:rsid w:val="00AB66A3"/>
    <w:rsid w:val="00AC2A44"/>
    <w:rsid w:val="00AC3142"/>
    <w:rsid w:val="00AD1C96"/>
    <w:rsid w:val="00B03984"/>
    <w:rsid w:val="00B3465D"/>
    <w:rsid w:val="00B40CAC"/>
    <w:rsid w:val="00B43105"/>
    <w:rsid w:val="00B45026"/>
    <w:rsid w:val="00B47F43"/>
    <w:rsid w:val="00B54207"/>
    <w:rsid w:val="00B70622"/>
    <w:rsid w:val="00B7119E"/>
    <w:rsid w:val="00B72942"/>
    <w:rsid w:val="00B759F8"/>
    <w:rsid w:val="00B7782A"/>
    <w:rsid w:val="00B81C7F"/>
    <w:rsid w:val="00B84DC4"/>
    <w:rsid w:val="00B91AD1"/>
    <w:rsid w:val="00B93458"/>
    <w:rsid w:val="00B9648D"/>
    <w:rsid w:val="00B96F9C"/>
    <w:rsid w:val="00BA04C1"/>
    <w:rsid w:val="00BA2AC6"/>
    <w:rsid w:val="00BB086E"/>
    <w:rsid w:val="00BC77F1"/>
    <w:rsid w:val="00BD3D89"/>
    <w:rsid w:val="00BD3DB5"/>
    <w:rsid w:val="00BD535B"/>
    <w:rsid w:val="00BF0761"/>
    <w:rsid w:val="00BF46C1"/>
    <w:rsid w:val="00BF57A7"/>
    <w:rsid w:val="00BF5CFA"/>
    <w:rsid w:val="00C034EC"/>
    <w:rsid w:val="00C05671"/>
    <w:rsid w:val="00C05B88"/>
    <w:rsid w:val="00C12390"/>
    <w:rsid w:val="00C14C8B"/>
    <w:rsid w:val="00C21451"/>
    <w:rsid w:val="00C233ED"/>
    <w:rsid w:val="00C42403"/>
    <w:rsid w:val="00C45613"/>
    <w:rsid w:val="00C5781D"/>
    <w:rsid w:val="00C57DDD"/>
    <w:rsid w:val="00C57F80"/>
    <w:rsid w:val="00C64F7C"/>
    <w:rsid w:val="00C651B7"/>
    <w:rsid w:val="00C71101"/>
    <w:rsid w:val="00C73D83"/>
    <w:rsid w:val="00C74A99"/>
    <w:rsid w:val="00C75804"/>
    <w:rsid w:val="00C84768"/>
    <w:rsid w:val="00C92CDB"/>
    <w:rsid w:val="00C97AAC"/>
    <w:rsid w:val="00CA696A"/>
    <w:rsid w:val="00CB6985"/>
    <w:rsid w:val="00CC2E2C"/>
    <w:rsid w:val="00CC5A49"/>
    <w:rsid w:val="00CC618C"/>
    <w:rsid w:val="00CD4855"/>
    <w:rsid w:val="00CD79F8"/>
    <w:rsid w:val="00CE6EEA"/>
    <w:rsid w:val="00CE7C79"/>
    <w:rsid w:val="00CF1ED2"/>
    <w:rsid w:val="00CF7945"/>
    <w:rsid w:val="00CF7A09"/>
    <w:rsid w:val="00D03C1C"/>
    <w:rsid w:val="00D13C9B"/>
    <w:rsid w:val="00D14CD5"/>
    <w:rsid w:val="00D22D98"/>
    <w:rsid w:val="00D22F48"/>
    <w:rsid w:val="00D25CA6"/>
    <w:rsid w:val="00D41334"/>
    <w:rsid w:val="00D43498"/>
    <w:rsid w:val="00D45B6D"/>
    <w:rsid w:val="00D535B1"/>
    <w:rsid w:val="00D54E71"/>
    <w:rsid w:val="00D6531E"/>
    <w:rsid w:val="00D731CE"/>
    <w:rsid w:val="00D77017"/>
    <w:rsid w:val="00D7730E"/>
    <w:rsid w:val="00D80D93"/>
    <w:rsid w:val="00D82ABF"/>
    <w:rsid w:val="00D921A3"/>
    <w:rsid w:val="00D955CB"/>
    <w:rsid w:val="00DC2900"/>
    <w:rsid w:val="00DC3C9D"/>
    <w:rsid w:val="00DD1176"/>
    <w:rsid w:val="00DD4548"/>
    <w:rsid w:val="00DE6291"/>
    <w:rsid w:val="00DF60F5"/>
    <w:rsid w:val="00DF6840"/>
    <w:rsid w:val="00E308B2"/>
    <w:rsid w:val="00E479C5"/>
    <w:rsid w:val="00E5492B"/>
    <w:rsid w:val="00E66A27"/>
    <w:rsid w:val="00E73A51"/>
    <w:rsid w:val="00EA3C27"/>
    <w:rsid w:val="00EA676B"/>
    <w:rsid w:val="00EB23F0"/>
    <w:rsid w:val="00EB4978"/>
    <w:rsid w:val="00ED60D0"/>
    <w:rsid w:val="00EE3E9E"/>
    <w:rsid w:val="00EF7807"/>
    <w:rsid w:val="00F15E6E"/>
    <w:rsid w:val="00F17D47"/>
    <w:rsid w:val="00F252EB"/>
    <w:rsid w:val="00F472BA"/>
    <w:rsid w:val="00F50A16"/>
    <w:rsid w:val="00F54C1D"/>
    <w:rsid w:val="00F62CDC"/>
    <w:rsid w:val="00F731FF"/>
    <w:rsid w:val="00F804E4"/>
    <w:rsid w:val="00F838C0"/>
    <w:rsid w:val="00F91F9F"/>
    <w:rsid w:val="00F94373"/>
    <w:rsid w:val="00FA11EA"/>
    <w:rsid w:val="00FA6FCF"/>
    <w:rsid w:val="00FD4004"/>
    <w:rsid w:val="00FE2D5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3"/>
  </w:style>
  <w:style w:type="paragraph" w:styleId="1">
    <w:name w:val="heading 1"/>
    <w:basedOn w:val="a"/>
    <w:next w:val="a"/>
    <w:uiPriority w:val="9"/>
    <w:qFormat/>
    <w:rsid w:val="00773E07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73E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73E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73E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73E0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73E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3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73E07"/>
    <w:pPr>
      <w:keepNext/>
      <w:keepLines/>
      <w:spacing w:before="480"/>
    </w:pPr>
    <w:rPr>
      <w:b/>
      <w:sz w:val="72"/>
      <w:szCs w:val="72"/>
    </w:rPr>
  </w:style>
  <w:style w:type="table" w:customStyle="1" w:styleId="TableNormal4">
    <w:name w:val="Table Normal4"/>
    <w:rsid w:val="00773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773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73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73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005B3"/>
    <w:pPr>
      <w:autoSpaceDE w:val="0"/>
      <w:autoSpaceDN w:val="0"/>
      <w:spacing w:before="100" w:after="100"/>
      <w:ind w:left="720"/>
      <w:contextualSpacing/>
    </w:pPr>
    <w:rPr>
      <w:rFonts w:ascii="Times New Roman" w:eastAsia="Times New Roman" w:hAnsi="Times New Roman" w:cs="Mangal"/>
      <w:sz w:val="24"/>
      <w:szCs w:val="21"/>
      <w:lang w:val="ru-RU" w:bidi="hi-IN"/>
    </w:rPr>
  </w:style>
  <w:style w:type="paragraph" w:styleId="a5">
    <w:name w:val="Normal (Web)"/>
    <w:basedOn w:val="a"/>
    <w:uiPriority w:val="99"/>
    <w:unhideWhenUsed/>
    <w:rsid w:val="004005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annotation reference"/>
    <w:basedOn w:val="a0"/>
    <w:uiPriority w:val="99"/>
    <w:semiHidden/>
    <w:unhideWhenUsed/>
    <w:rsid w:val="004005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05B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05B3"/>
    <w:rPr>
      <w:rFonts w:ascii="Calibri" w:eastAsia="Calibri" w:hAnsi="Calibri" w:cs="Calibri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005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5B3"/>
    <w:rPr>
      <w:rFonts w:ascii="Segoe UI" w:eastAsia="Calibri" w:hAnsi="Segoe UI" w:cs="Segoe UI"/>
      <w:sz w:val="18"/>
      <w:szCs w:val="18"/>
      <w:lang w:eastAsia="uk-UA"/>
    </w:rPr>
  </w:style>
  <w:style w:type="table" w:styleId="ab">
    <w:name w:val="Table Grid"/>
    <w:basedOn w:val="a1"/>
    <w:uiPriority w:val="39"/>
    <w:rsid w:val="004005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5"/>
    <w:basedOn w:val="a1"/>
    <w:rsid w:val="0081676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a1"/>
    <w:rsid w:val="0081676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Subtitle"/>
    <w:basedOn w:val="a"/>
    <w:next w:val="a"/>
    <w:uiPriority w:val="11"/>
    <w:qFormat/>
    <w:rsid w:val="00773E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1"/>
    <w:rsid w:val="00773E0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773E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rsid w:val="00773E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rsid w:val="00773E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rsid w:val="00773E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rsid w:val="00773E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rsid w:val="00773E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773E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2"/>
    <w:rsid w:val="00773E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3"/>
    <w:rsid w:val="00773E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3"/>
    <w:rsid w:val="00773E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4"/>
    <w:rsid w:val="00773E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4"/>
    <w:rsid w:val="00773E0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BA2AC6"/>
    <w:rPr>
      <w:b/>
      <w:bCs/>
    </w:rPr>
  </w:style>
  <w:style w:type="paragraph" w:customStyle="1" w:styleId="ae">
    <w:name w:val="Назва документа"/>
    <w:basedOn w:val="a"/>
    <w:next w:val="a"/>
    <w:rsid w:val="00086439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9350B"/>
    <w:pPr>
      <w:tabs>
        <w:tab w:val="center" w:pos="4819"/>
        <w:tab w:val="right" w:pos="9639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19350B"/>
  </w:style>
  <w:style w:type="paragraph" w:styleId="af1">
    <w:name w:val="footer"/>
    <w:basedOn w:val="a"/>
    <w:link w:val="af2"/>
    <w:uiPriority w:val="99"/>
    <w:semiHidden/>
    <w:unhideWhenUsed/>
    <w:rsid w:val="0019350B"/>
    <w:pPr>
      <w:tabs>
        <w:tab w:val="center" w:pos="4819"/>
        <w:tab w:val="right" w:pos="9639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9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0Trqr7QgY46Vntmi1QDG8BadQ==">AMUW2mXFhIqRHnivWIrMukcKWfstS5F7wl0xVX2gzUwBuG+NcRWB2e2Uu3Yt+kaWFAZwTmc6Jmr89Z/K6CJoWKVR4BoNR+07w/YQuFYVlEx2S6TbmxLm3+GM0pNsHbbWKmYf+Fzs5ulsIR6Svhmy+mP/Lgkz8uH0ajW69p515gJ6P6OsurzjJmpKnC1OPCquPYykidDCq1jUw76Dj1yyJQql9gFexkUmO5E1nL/G9W4wqrVNSRuTBSpAPHDQo00wTsqFno+553lMpkz8l5gvDPkS6wjwUYzCEOPJ4f/I9tUxIm9+pFMMkS9Owq7eDb1n3TeRodXJIMq9GNZRaEIVZ+A6sLqc7+UKD82ckd4PTjcmsU59MvAJQrBbOp047fCTag6C+L7+RMF+pDgn2ydfg2IoOvJWx0p8VV6WO7lhVD0HN/DP9gq4Pn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21E19C-30A3-41AC-8205-548D0DD2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10134</Words>
  <Characters>5777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соціального захисту ЧОДА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Plaksenko</dc:creator>
  <cp:lastModifiedBy>Inv2</cp:lastModifiedBy>
  <cp:revision>67</cp:revision>
  <cp:lastPrinted>2024-01-09T08:45:00Z</cp:lastPrinted>
  <dcterms:created xsi:type="dcterms:W3CDTF">2023-05-16T08:24:00Z</dcterms:created>
  <dcterms:modified xsi:type="dcterms:W3CDTF">2024-01-09T08:46:00Z</dcterms:modified>
</cp:coreProperties>
</file>